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C02" w:rsidRDefault="00C11C02">
      <w:pPr>
        <w:tabs>
          <w:tab w:val="left" w:pos="3840"/>
          <w:tab w:val="left" w:pos="6705"/>
        </w:tabs>
      </w:pPr>
    </w:p>
    <w:p w:rsidR="00C11C02" w:rsidRDefault="00C32AAC">
      <w:pPr>
        <w:tabs>
          <w:tab w:val="left" w:pos="3840"/>
          <w:tab w:val="left" w:pos="6705"/>
        </w:tabs>
      </w:pPr>
      <w:r>
        <w:tab/>
      </w:r>
    </w:p>
    <w:p w:rsidR="00C11C02" w:rsidRDefault="00C32AAC">
      <w:pPr>
        <w:tabs>
          <w:tab w:val="left" w:pos="3840"/>
          <w:tab w:val="left" w:pos="6705"/>
        </w:tabs>
        <w:rPr>
          <w:b/>
        </w:rPr>
      </w:pPr>
      <w:r>
        <w:rPr>
          <w:noProof/>
        </w:rPr>
        <w:drawing>
          <wp:anchor distT="0" distB="0" distL="114300" distR="114300" simplePos="0" relativeHeight="251659264" behindDoc="0" locked="0" layoutInCell="1" allowOverlap="1" wp14:anchorId="5856C21B" wp14:editId="136167E5">
            <wp:simplePos x="0" y="0"/>
            <wp:positionH relativeFrom="column">
              <wp:posOffset>2628900</wp:posOffset>
            </wp:positionH>
            <wp:positionV relativeFrom="paragraph">
              <wp:posOffset>50800</wp:posOffset>
            </wp:positionV>
            <wp:extent cx="446405" cy="574040"/>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srcRect/>
                    <a:stretch>
                      <a:fillRect/>
                    </a:stretch>
                  </pic:blipFill>
                  <pic:spPr>
                    <a:xfrm>
                      <a:off x="0" y="0"/>
                      <a:ext cx="446405" cy="574040"/>
                    </a:xfrm>
                    <a:prstGeom prst="rect">
                      <a:avLst/>
                    </a:prstGeom>
                  </pic:spPr>
                </pic:pic>
              </a:graphicData>
            </a:graphic>
          </wp:anchor>
        </w:drawing>
      </w:r>
      <w:r>
        <w:t xml:space="preserve">                                                                                                                                       </w:t>
      </w:r>
    </w:p>
    <w:p w:rsidR="00C11C02" w:rsidRDefault="00C11C02">
      <w:pPr>
        <w:tabs>
          <w:tab w:val="left" w:pos="3840"/>
        </w:tabs>
      </w:pPr>
    </w:p>
    <w:p w:rsidR="00C11C02" w:rsidRDefault="00C11C02">
      <w:pPr>
        <w:tabs>
          <w:tab w:val="left" w:pos="3840"/>
        </w:tabs>
      </w:pPr>
    </w:p>
    <w:p w:rsidR="00C11C02" w:rsidRDefault="00C11C02"/>
    <w:p w:rsidR="00C11C02" w:rsidRDefault="00C32AAC">
      <w:pPr>
        <w:tabs>
          <w:tab w:val="left" w:pos="5475"/>
        </w:tabs>
      </w:pPr>
      <w:r>
        <w:tab/>
      </w:r>
    </w:p>
    <w:p w:rsidR="00C11C02" w:rsidRDefault="00C32AAC">
      <w:pPr>
        <w:pStyle w:val="a8"/>
      </w:pPr>
      <w:r>
        <w:t xml:space="preserve">ПРЕДСТАВИТЕЛЬНОЕ СОБРАНИЕ  </w:t>
      </w:r>
    </w:p>
    <w:p w:rsidR="00C11C02" w:rsidRDefault="00C32AAC">
      <w:pPr>
        <w:pStyle w:val="a8"/>
      </w:pPr>
      <w:r>
        <w:t>ШЕКСНИНСКОГО МУНИЦИПАЛЬНОГО ОКРУГА</w:t>
      </w:r>
    </w:p>
    <w:p w:rsidR="00C11C02" w:rsidRDefault="00C11C02">
      <w:pPr>
        <w:jc w:val="center"/>
        <w:rPr>
          <w:b/>
          <w:sz w:val="22"/>
        </w:rPr>
      </w:pPr>
    </w:p>
    <w:p w:rsidR="00C11C02" w:rsidRDefault="00C32AAC" w:rsidP="00845515">
      <w:pPr>
        <w:pStyle w:val="1"/>
      </w:pPr>
      <w:r>
        <w:rPr>
          <w:sz w:val="28"/>
        </w:rPr>
        <w:t>РЕШЕНИЕ</w:t>
      </w:r>
    </w:p>
    <w:p w:rsidR="00C11C02" w:rsidRDefault="00C32AAC">
      <w:pPr>
        <w:jc w:val="center"/>
        <w:rPr>
          <w:sz w:val="28"/>
        </w:rPr>
      </w:pPr>
      <w:r>
        <w:rPr>
          <w:sz w:val="28"/>
        </w:rPr>
        <w:t xml:space="preserve">от </w:t>
      </w:r>
      <w:r w:rsidR="009E40E9">
        <w:rPr>
          <w:sz w:val="28"/>
        </w:rPr>
        <w:t>________</w:t>
      </w:r>
      <w:r w:rsidR="00821EF4">
        <w:rPr>
          <w:sz w:val="28"/>
        </w:rPr>
        <w:t xml:space="preserve"> </w:t>
      </w:r>
      <w:r>
        <w:rPr>
          <w:sz w:val="28"/>
        </w:rPr>
        <w:t xml:space="preserve"> </w:t>
      </w:r>
      <w:r w:rsidR="00576021">
        <w:rPr>
          <w:sz w:val="28"/>
        </w:rPr>
        <w:t xml:space="preserve">года </w:t>
      </w:r>
      <w:r w:rsidR="00F5030B">
        <w:rPr>
          <w:sz w:val="28"/>
        </w:rPr>
        <w:t xml:space="preserve">                                                                                  </w:t>
      </w:r>
      <w:r w:rsidR="00576021">
        <w:rPr>
          <w:sz w:val="28"/>
        </w:rPr>
        <w:t>№</w:t>
      </w:r>
      <w:r>
        <w:rPr>
          <w:sz w:val="28"/>
        </w:rPr>
        <w:t xml:space="preserve"> </w:t>
      </w:r>
      <w:r w:rsidR="009E40E9">
        <w:rPr>
          <w:sz w:val="28"/>
        </w:rPr>
        <w:t>_________</w:t>
      </w:r>
    </w:p>
    <w:p w:rsidR="00C11C02" w:rsidRDefault="00C32AAC">
      <w:pPr>
        <w:jc w:val="center"/>
        <w:rPr>
          <w:sz w:val="28"/>
        </w:rPr>
      </w:pPr>
      <w:r>
        <w:rPr>
          <w:sz w:val="28"/>
        </w:rPr>
        <w:t>п. Шексна</w:t>
      </w:r>
    </w:p>
    <w:p w:rsidR="00C11C02" w:rsidRDefault="00C11C02"/>
    <w:p w:rsidR="00130329" w:rsidRPr="00C11BEE" w:rsidRDefault="00130329">
      <w:pPr>
        <w:rPr>
          <w:sz w:val="28"/>
          <w:szCs w:val="28"/>
        </w:rPr>
      </w:pPr>
    </w:p>
    <w:p w:rsidR="00141080" w:rsidRDefault="00141080" w:rsidP="00141080">
      <w:pPr>
        <w:jc w:val="both"/>
        <w:rPr>
          <w:color w:val="auto"/>
          <w:sz w:val="28"/>
          <w:szCs w:val="28"/>
          <w:lang w:eastAsia="en-US"/>
        </w:rPr>
      </w:pPr>
      <w:r w:rsidRPr="00141080">
        <w:rPr>
          <w:color w:val="auto"/>
          <w:sz w:val="28"/>
          <w:szCs w:val="28"/>
          <w:lang w:eastAsia="en-US"/>
        </w:rPr>
        <w:t xml:space="preserve">Ключевые показатели муниципального контроля </w:t>
      </w:r>
    </w:p>
    <w:p w:rsidR="00141080" w:rsidRDefault="00141080" w:rsidP="00141080">
      <w:pPr>
        <w:jc w:val="both"/>
        <w:rPr>
          <w:color w:val="auto"/>
          <w:sz w:val="28"/>
          <w:szCs w:val="28"/>
          <w:lang w:eastAsia="en-US"/>
        </w:rPr>
      </w:pPr>
      <w:r w:rsidRPr="00141080">
        <w:rPr>
          <w:color w:val="auto"/>
          <w:sz w:val="28"/>
          <w:szCs w:val="28"/>
          <w:lang w:eastAsia="en-US"/>
        </w:rPr>
        <w:t xml:space="preserve">в сфере благоустройства и их целевые значения, </w:t>
      </w:r>
    </w:p>
    <w:p w:rsidR="00141080" w:rsidRDefault="00141080" w:rsidP="00141080">
      <w:pPr>
        <w:jc w:val="both"/>
        <w:rPr>
          <w:color w:val="auto"/>
          <w:sz w:val="28"/>
          <w:szCs w:val="28"/>
          <w:lang w:eastAsia="en-US"/>
        </w:rPr>
      </w:pPr>
      <w:r w:rsidRPr="00141080">
        <w:rPr>
          <w:color w:val="auto"/>
          <w:sz w:val="28"/>
          <w:szCs w:val="28"/>
          <w:lang w:eastAsia="en-US"/>
        </w:rPr>
        <w:t xml:space="preserve">индикативные показатели при осуществлении </w:t>
      </w:r>
    </w:p>
    <w:p w:rsidR="00141080" w:rsidRDefault="00141080" w:rsidP="00141080">
      <w:pPr>
        <w:jc w:val="both"/>
        <w:rPr>
          <w:color w:val="auto"/>
          <w:sz w:val="28"/>
          <w:szCs w:val="28"/>
          <w:lang w:eastAsia="en-US"/>
        </w:rPr>
      </w:pPr>
      <w:r w:rsidRPr="00141080">
        <w:rPr>
          <w:color w:val="auto"/>
          <w:sz w:val="28"/>
          <w:szCs w:val="28"/>
          <w:lang w:eastAsia="en-US"/>
        </w:rPr>
        <w:t>муниципального контроля в сфере благоустройства</w:t>
      </w:r>
    </w:p>
    <w:p w:rsidR="00141080" w:rsidRDefault="00141080" w:rsidP="00141080">
      <w:pPr>
        <w:jc w:val="both"/>
        <w:rPr>
          <w:sz w:val="28"/>
          <w:szCs w:val="28"/>
          <w:lang w:eastAsia="en-US"/>
        </w:rPr>
      </w:pPr>
      <w:r w:rsidRPr="00141080">
        <w:rPr>
          <w:color w:val="auto"/>
          <w:sz w:val="28"/>
          <w:szCs w:val="28"/>
          <w:lang w:eastAsia="en-US"/>
        </w:rPr>
        <w:t xml:space="preserve">на территории </w:t>
      </w:r>
      <w:r>
        <w:rPr>
          <w:sz w:val="28"/>
          <w:szCs w:val="28"/>
          <w:lang w:eastAsia="en-US"/>
        </w:rPr>
        <w:t>Шекснинского</w:t>
      </w:r>
      <w:r w:rsidRPr="00141080">
        <w:rPr>
          <w:sz w:val="28"/>
          <w:szCs w:val="28"/>
          <w:lang w:eastAsia="en-US"/>
        </w:rPr>
        <w:t xml:space="preserve"> муниципального округа </w:t>
      </w:r>
    </w:p>
    <w:p w:rsidR="00AD1B51" w:rsidRPr="00141080" w:rsidRDefault="00141080" w:rsidP="00141080">
      <w:pPr>
        <w:jc w:val="both"/>
        <w:rPr>
          <w:color w:val="auto"/>
          <w:sz w:val="28"/>
          <w:szCs w:val="28"/>
          <w:lang w:eastAsia="en-US"/>
        </w:rPr>
      </w:pPr>
      <w:r w:rsidRPr="00141080">
        <w:rPr>
          <w:sz w:val="28"/>
          <w:szCs w:val="28"/>
          <w:lang w:eastAsia="en-US"/>
        </w:rPr>
        <w:t>Вологодской области</w:t>
      </w:r>
    </w:p>
    <w:p w:rsidR="00713D5B" w:rsidRPr="00885ADE" w:rsidRDefault="00713D5B" w:rsidP="00AD1B51">
      <w:pPr>
        <w:spacing w:line="238" w:lineRule="auto"/>
        <w:rPr>
          <w:szCs w:val="28"/>
        </w:rPr>
      </w:pPr>
    </w:p>
    <w:p w:rsidR="00F97A3D" w:rsidRDefault="00141080" w:rsidP="000054AC">
      <w:pPr>
        <w:pStyle w:val="ConsPlusNormal"/>
        <w:ind w:firstLine="709"/>
        <w:jc w:val="both"/>
        <w:rPr>
          <w:szCs w:val="28"/>
        </w:rPr>
      </w:pPr>
      <w:r w:rsidRPr="00885ADE">
        <w:rPr>
          <w:szCs w:val="28"/>
        </w:rPr>
        <w:t xml:space="preserve">В соответствии с Федеральным законом от 20.03.2025 № 33-ФЗ «Об общих принципах организации местного самоуправления в единой системе публичной власти», Федеральным законом от 31 июля 2020 года № 248-ФЗ </w:t>
      </w:r>
      <w:r>
        <w:rPr>
          <w:szCs w:val="28"/>
        </w:rPr>
        <w:t xml:space="preserve">                                 </w:t>
      </w:r>
      <w:r w:rsidRPr="00885ADE">
        <w:rPr>
          <w:szCs w:val="28"/>
        </w:rPr>
        <w:t>«О государственном контроле (надзоре) и муниципальном ко</w:t>
      </w:r>
      <w:r w:rsidR="000054AC">
        <w:rPr>
          <w:szCs w:val="28"/>
        </w:rPr>
        <w:t>нтроле в Российской Федерации»</w:t>
      </w:r>
      <w:r w:rsidR="00AD1B51" w:rsidRPr="00AD1B51">
        <w:rPr>
          <w:szCs w:val="28"/>
        </w:rPr>
        <w:t xml:space="preserve">, </w:t>
      </w:r>
      <w:r w:rsidR="00713D5B" w:rsidRPr="00AD1B51">
        <w:rPr>
          <w:szCs w:val="28"/>
        </w:rPr>
        <w:t>руководствуясь</w:t>
      </w:r>
      <w:r w:rsidR="008A5024" w:rsidRPr="00AD1B51">
        <w:rPr>
          <w:szCs w:val="28"/>
        </w:rPr>
        <w:t xml:space="preserve"> стать</w:t>
      </w:r>
      <w:r w:rsidR="00713D5B" w:rsidRPr="00AD1B51">
        <w:rPr>
          <w:szCs w:val="28"/>
        </w:rPr>
        <w:t>ей</w:t>
      </w:r>
      <w:r w:rsidR="008A5024" w:rsidRPr="00AD1B51">
        <w:rPr>
          <w:szCs w:val="28"/>
        </w:rPr>
        <w:t xml:space="preserve"> 24 Устава Шекснинского муниципального округа</w:t>
      </w:r>
      <w:r w:rsidR="00713D5B" w:rsidRPr="00AD1B51">
        <w:rPr>
          <w:szCs w:val="28"/>
        </w:rPr>
        <w:t>,</w:t>
      </w:r>
      <w:r w:rsidR="008A5024" w:rsidRPr="00AD1B51">
        <w:rPr>
          <w:szCs w:val="28"/>
        </w:rPr>
        <w:t xml:space="preserve"> Представительное Собрание Шекснинского муниципального округа </w:t>
      </w:r>
    </w:p>
    <w:p w:rsidR="00713D5B" w:rsidRPr="00F97A3D" w:rsidRDefault="00C32AAC">
      <w:pPr>
        <w:pStyle w:val="ConsPlusNormal"/>
        <w:jc w:val="both"/>
        <w:rPr>
          <w:b/>
          <w:szCs w:val="28"/>
        </w:rPr>
      </w:pPr>
      <w:r w:rsidRPr="00F97A3D">
        <w:rPr>
          <w:b/>
          <w:szCs w:val="28"/>
        </w:rPr>
        <w:t>РЕШИЛО:</w:t>
      </w:r>
    </w:p>
    <w:p w:rsidR="000054AC" w:rsidRDefault="000054AC" w:rsidP="000054AC">
      <w:pPr>
        <w:pStyle w:val="af6"/>
        <w:numPr>
          <w:ilvl w:val="0"/>
          <w:numId w:val="29"/>
        </w:numPr>
        <w:ind w:left="0" w:right="-6" w:firstLine="851"/>
        <w:rPr>
          <w:sz w:val="28"/>
          <w:szCs w:val="28"/>
        </w:rPr>
      </w:pPr>
      <w:r w:rsidRPr="000054AC">
        <w:rPr>
          <w:sz w:val="28"/>
          <w:szCs w:val="28"/>
        </w:rPr>
        <w:t xml:space="preserve"> Утвердить ключевые показатели муниципального контроля в сфере благоустройства и их целевые значения, индикативные показатели при осуществлении муниципального контроля в сфере благоустройства на территории</w:t>
      </w:r>
      <w:r>
        <w:rPr>
          <w:sz w:val="28"/>
          <w:szCs w:val="28"/>
        </w:rPr>
        <w:t xml:space="preserve"> Шекснинского</w:t>
      </w:r>
      <w:r w:rsidRPr="000054AC">
        <w:rPr>
          <w:sz w:val="28"/>
          <w:szCs w:val="28"/>
        </w:rPr>
        <w:t xml:space="preserve"> муниципального округа Вологодской области согласно приложению 1.</w:t>
      </w:r>
    </w:p>
    <w:p w:rsidR="000054AC" w:rsidRPr="000054AC" w:rsidRDefault="000054AC" w:rsidP="000054AC">
      <w:pPr>
        <w:pStyle w:val="af6"/>
        <w:numPr>
          <w:ilvl w:val="0"/>
          <w:numId w:val="29"/>
        </w:numPr>
        <w:ind w:left="0" w:right="-6" w:firstLine="851"/>
        <w:rPr>
          <w:sz w:val="28"/>
          <w:szCs w:val="28"/>
        </w:rPr>
      </w:pPr>
      <w:r w:rsidRPr="000054AC">
        <w:rPr>
          <w:sz w:val="28"/>
          <w:szCs w:val="28"/>
        </w:rPr>
        <w:t xml:space="preserve">Утвердить Перечень индикаторов риска нарушения обязательных требований при осуществлении муниципального контроля в сфере благоустройства на территории </w:t>
      </w:r>
      <w:r>
        <w:rPr>
          <w:sz w:val="28"/>
          <w:szCs w:val="28"/>
        </w:rPr>
        <w:t>Шекснинского</w:t>
      </w:r>
      <w:r w:rsidRPr="000054AC">
        <w:rPr>
          <w:sz w:val="28"/>
          <w:szCs w:val="28"/>
        </w:rPr>
        <w:t xml:space="preserve"> муниципального округа Вологодской области согласно приложению 2.</w:t>
      </w:r>
    </w:p>
    <w:p w:rsidR="00EF742F" w:rsidRPr="00BF2B71" w:rsidRDefault="00EF742F" w:rsidP="00EF742F">
      <w:pPr>
        <w:pStyle w:val="docdata"/>
        <w:numPr>
          <w:ilvl w:val="0"/>
          <w:numId w:val="29"/>
        </w:numPr>
        <w:spacing w:before="0" w:beforeAutospacing="0" w:after="0" w:afterAutospacing="0"/>
        <w:ind w:left="0" w:firstLine="851"/>
        <w:jc w:val="both"/>
        <w:rPr>
          <w:sz w:val="28"/>
          <w:szCs w:val="28"/>
        </w:rPr>
      </w:pPr>
      <w:r w:rsidRPr="00BF2B71">
        <w:rPr>
          <w:color w:val="000000"/>
          <w:sz w:val="28"/>
          <w:szCs w:val="28"/>
        </w:rPr>
        <w:t>Настоящее решение вступает в силу после его официального опубликования в газете «Звезда»,</w:t>
      </w:r>
      <w:r>
        <w:rPr>
          <w:color w:val="000000"/>
          <w:sz w:val="28"/>
          <w:szCs w:val="28"/>
        </w:rPr>
        <w:t xml:space="preserve"> </w:t>
      </w:r>
      <w:r w:rsidRPr="00BF2B71">
        <w:rPr>
          <w:color w:val="000000"/>
          <w:sz w:val="28"/>
          <w:szCs w:val="28"/>
        </w:rPr>
        <w:t>подлежит размещению на официальном сайте Шекснинского муниципального округа в информационно-телекоммуникационной сети «Интернет».</w:t>
      </w:r>
    </w:p>
    <w:p w:rsidR="00E25599" w:rsidRPr="00885ADE" w:rsidRDefault="00E25599" w:rsidP="00AD522D">
      <w:pPr>
        <w:spacing w:line="276" w:lineRule="auto"/>
        <w:ind w:firstLine="709"/>
        <w:jc w:val="both"/>
        <w:rPr>
          <w:sz w:val="28"/>
          <w:szCs w:val="28"/>
        </w:rPr>
      </w:pPr>
      <w:bookmarkStart w:id="0" w:name="_GoBack"/>
      <w:bookmarkEnd w:id="0"/>
    </w:p>
    <w:p w:rsidR="00AD522D" w:rsidRPr="00885ADE" w:rsidRDefault="00AD522D" w:rsidP="00AD522D">
      <w:pPr>
        <w:spacing w:line="276" w:lineRule="auto"/>
        <w:ind w:firstLine="709"/>
        <w:jc w:val="both"/>
        <w:rPr>
          <w:sz w:val="28"/>
          <w:szCs w:val="28"/>
        </w:rPr>
      </w:pPr>
    </w:p>
    <w:p w:rsidR="00E25599" w:rsidRPr="00885ADE" w:rsidRDefault="00E25599" w:rsidP="00E25599">
      <w:pPr>
        <w:widowControl w:val="0"/>
        <w:tabs>
          <w:tab w:val="left" w:pos="10205"/>
        </w:tabs>
        <w:ind w:firstLine="709"/>
        <w:jc w:val="both"/>
        <w:rPr>
          <w:sz w:val="28"/>
          <w:szCs w:val="28"/>
        </w:rPr>
      </w:pPr>
    </w:p>
    <w:p w:rsidR="00B23DDC" w:rsidRPr="00885ADE" w:rsidRDefault="00C42A79" w:rsidP="00B23DDC">
      <w:pPr>
        <w:widowControl w:val="0"/>
        <w:tabs>
          <w:tab w:val="left" w:pos="10205"/>
        </w:tabs>
        <w:jc w:val="both"/>
        <w:rPr>
          <w:sz w:val="28"/>
          <w:szCs w:val="28"/>
        </w:rPr>
      </w:pPr>
      <w:r w:rsidRPr="00885ADE">
        <w:rPr>
          <w:sz w:val="28"/>
          <w:szCs w:val="28"/>
        </w:rPr>
        <w:t>П</w:t>
      </w:r>
      <w:r w:rsidR="00B23DDC" w:rsidRPr="00885ADE">
        <w:rPr>
          <w:sz w:val="28"/>
          <w:szCs w:val="28"/>
        </w:rPr>
        <w:t>редседател</w:t>
      </w:r>
      <w:r w:rsidRPr="00885ADE">
        <w:rPr>
          <w:sz w:val="28"/>
          <w:szCs w:val="28"/>
        </w:rPr>
        <w:t>ь</w:t>
      </w:r>
      <w:r w:rsidR="00B23DDC" w:rsidRPr="00885ADE">
        <w:rPr>
          <w:sz w:val="28"/>
          <w:szCs w:val="28"/>
        </w:rPr>
        <w:t xml:space="preserve"> Представительного Собрания      </w:t>
      </w:r>
      <w:r w:rsidR="00E25599" w:rsidRPr="00885ADE">
        <w:rPr>
          <w:sz w:val="28"/>
          <w:szCs w:val="28"/>
        </w:rPr>
        <w:t xml:space="preserve">         </w:t>
      </w:r>
      <w:r w:rsidR="00B23DDC" w:rsidRPr="00885ADE">
        <w:rPr>
          <w:sz w:val="28"/>
          <w:szCs w:val="28"/>
        </w:rPr>
        <w:t xml:space="preserve">   </w:t>
      </w:r>
      <w:r w:rsidR="00E25599" w:rsidRPr="00885ADE">
        <w:rPr>
          <w:sz w:val="28"/>
          <w:szCs w:val="28"/>
        </w:rPr>
        <w:t xml:space="preserve">       </w:t>
      </w:r>
      <w:r w:rsidRPr="00885ADE">
        <w:rPr>
          <w:sz w:val="28"/>
          <w:szCs w:val="28"/>
        </w:rPr>
        <w:t xml:space="preserve">              В. В. Кузнецов</w:t>
      </w:r>
      <w:r w:rsidR="00B23DDC" w:rsidRPr="00885ADE">
        <w:rPr>
          <w:sz w:val="28"/>
          <w:szCs w:val="28"/>
        </w:rPr>
        <w:t xml:space="preserve">           </w:t>
      </w:r>
    </w:p>
    <w:p w:rsidR="00B23DDC" w:rsidRPr="00885ADE" w:rsidRDefault="00B23DDC" w:rsidP="00B23DDC">
      <w:pPr>
        <w:widowControl w:val="0"/>
        <w:tabs>
          <w:tab w:val="left" w:pos="10205"/>
        </w:tabs>
        <w:jc w:val="both"/>
        <w:rPr>
          <w:sz w:val="28"/>
          <w:szCs w:val="28"/>
        </w:rPr>
      </w:pPr>
      <w:r w:rsidRPr="00885ADE">
        <w:rPr>
          <w:sz w:val="28"/>
          <w:szCs w:val="28"/>
        </w:rPr>
        <w:t>Шекснинского муниципального округа</w:t>
      </w:r>
    </w:p>
    <w:p w:rsidR="008167B4" w:rsidRPr="00885ADE" w:rsidRDefault="008167B4" w:rsidP="00B23DDC">
      <w:pPr>
        <w:widowControl w:val="0"/>
        <w:tabs>
          <w:tab w:val="left" w:pos="10205"/>
        </w:tabs>
        <w:jc w:val="both"/>
        <w:rPr>
          <w:sz w:val="28"/>
          <w:szCs w:val="28"/>
        </w:rPr>
      </w:pPr>
    </w:p>
    <w:p w:rsidR="00507EC5" w:rsidRPr="00885ADE" w:rsidRDefault="00507EC5" w:rsidP="00B23DDC">
      <w:pPr>
        <w:widowControl w:val="0"/>
        <w:tabs>
          <w:tab w:val="left" w:pos="10205"/>
        </w:tabs>
        <w:jc w:val="both"/>
        <w:rPr>
          <w:sz w:val="28"/>
          <w:szCs w:val="28"/>
        </w:rPr>
      </w:pPr>
      <w:r w:rsidRPr="00885ADE">
        <w:rPr>
          <w:sz w:val="28"/>
          <w:szCs w:val="28"/>
        </w:rPr>
        <w:t xml:space="preserve">                    </w:t>
      </w:r>
      <w:r w:rsidR="00B23DDC" w:rsidRPr="00885ADE">
        <w:rPr>
          <w:sz w:val="28"/>
          <w:szCs w:val="28"/>
        </w:rPr>
        <w:t xml:space="preserve">                                            </w:t>
      </w:r>
    </w:p>
    <w:p w:rsidR="00B23DDC" w:rsidRPr="00885ADE" w:rsidRDefault="00B23DDC" w:rsidP="00B23DDC">
      <w:pPr>
        <w:widowControl w:val="0"/>
        <w:tabs>
          <w:tab w:val="left" w:pos="10205"/>
        </w:tabs>
        <w:jc w:val="both"/>
        <w:rPr>
          <w:sz w:val="28"/>
          <w:szCs w:val="28"/>
        </w:rPr>
      </w:pPr>
      <w:r w:rsidRPr="00885ADE">
        <w:rPr>
          <w:sz w:val="28"/>
          <w:szCs w:val="28"/>
        </w:rPr>
        <w:t>Глав</w:t>
      </w:r>
      <w:r w:rsidR="00507EC5" w:rsidRPr="00885ADE">
        <w:rPr>
          <w:sz w:val="28"/>
          <w:szCs w:val="28"/>
        </w:rPr>
        <w:t>а</w:t>
      </w:r>
      <w:r w:rsidRPr="00885ADE">
        <w:rPr>
          <w:sz w:val="28"/>
          <w:szCs w:val="28"/>
        </w:rPr>
        <w:t xml:space="preserve"> Шекснинского</w:t>
      </w:r>
      <w:r w:rsidR="00507EC5" w:rsidRPr="00885ADE">
        <w:rPr>
          <w:sz w:val="28"/>
          <w:szCs w:val="28"/>
        </w:rPr>
        <w:t xml:space="preserve">   </w:t>
      </w:r>
      <w:r w:rsidR="00713D5B" w:rsidRPr="00885ADE">
        <w:rPr>
          <w:sz w:val="28"/>
          <w:szCs w:val="28"/>
        </w:rPr>
        <w:t xml:space="preserve">муниципального округа     </w:t>
      </w:r>
      <w:r w:rsidR="00507EC5" w:rsidRPr="00885ADE">
        <w:rPr>
          <w:sz w:val="28"/>
          <w:szCs w:val="28"/>
        </w:rPr>
        <w:t xml:space="preserve">                    </w:t>
      </w:r>
      <w:r w:rsidR="00713D5B">
        <w:rPr>
          <w:sz w:val="28"/>
          <w:szCs w:val="28"/>
        </w:rPr>
        <w:t xml:space="preserve">      </w:t>
      </w:r>
      <w:r w:rsidR="00507EC5" w:rsidRPr="00885ADE">
        <w:rPr>
          <w:sz w:val="28"/>
          <w:szCs w:val="28"/>
        </w:rPr>
        <w:t xml:space="preserve">    </w:t>
      </w:r>
      <w:r w:rsidR="00713D5B" w:rsidRPr="00885ADE">
        <w:rPr>
          <w:sz w:val="28"/>
          <w:szCs w:val="28"/>
        </w:rPr>
        <w:t>Д. А. Кузьмин</w:t>
      </w:r>
      <w:r w:rsidR="00507EC5" w:rsidRPr="00885ADE">
        <w:rPr>
          <w:sz w:val="28"/>
          <w:szCs w:val="28"/>
        </w:rPr>
        <w:t xml:space="preserve">                                 </w:t>
      </w:r>
      <w:r w:rsidR="00296E08" w:rsidRPr="00885ADE">
        <w:rPr>
          <w:sz w:val="28"/>
          <w:szCs w:val="28"/>
        </w:rPr>
        <w:t xml:space="preserve">      </w:t>
      </w:r>
      <w:r w:rsidR="00507EC5" w:rsidRPr="00885ADE">
        <w:rPr>
          <w:sz w:val="28"/>
          <w:szCs w:val="28"/>
        </w:rPr>
        <w:t xml:space="preserve">             </w:t>
      </w:r>
      <w:r w:rsidR="00713D5B">
        <w:rPr>
          <w:sz w:val="28"/>
          <w:szCs w:val="28"/>
        </w:rPr>
        <w:t xml:space="preserve">                 </w:t>
      </w:r>
    </w:p>
    <w:tbl>
      <w:tblPr>
        <w:tblW w:w="4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9"/>
      </w:tblGrid>
      <w:tr w:rsidR="00B23DDC" w:rsidRPr="00885ADE" w:rsidTr="00B23DDC">
        <w:trPr>
          <w:trHeight w:val="360"/>
        </w:trPr>
        <w:tc>
          <w:tcPr>
            <w:tcW w:w="4679" w:type="dxa"/>
            <w:tcBorders>
              <w:top w:val="nil"/>
              <w:left w:val="nil"/>
              <w:bottom w:val="nil"/>
              <w:right w:val="nil"/>
              <w:tl2br w:val="nil"/>
              <w:tr2bl w:val="nil"/>
            </w:tcBorders>
          </w:tcPr>
          <w:p w:rsidR="00B23DDC" w:rsidRPr="00885ADE" w:rsidRDefault="00B23DDC" w:rsidP="00B23DDC">
            <w:pPr>
              <w:rPr>
                <w:sz w:val="28"/>
                <w:szCs w:val="28"/>
              </w:rPr>
            </w:pPr>
          </w:p>
        </w:tc>
      </w:tr>
    </w:tbl>
    <w:p w:rsidR="008A5024" w:rsidRPr="00885ADE" w:rsidRDefault="008A5024" w:rsidP="00BF2B71">
      <w:pPr>
        <w:spacing w:line="238" w:lineRule="auto"/>
        <w:rPr>
          <w:sz w:val="28"/>
          <w:szCs w:val="28"/>
        </w:rPr>
      </w:pPr>
    </w:p>
    <w:p w:rsidR="008A5024" w:rsidRPr="00885ADE" w:rsidRDefault="008A5024" w:rsidP="008A5024">
      <w:pPr>
        <w:spacing w:line="238" w:lineRule="auto"/>
        <w:ind w:left="-5" w:hanging="10"/>
        <w:rPr>
          <w:sz w:val="28"/>
          <w:szCs w:val="28"/>
        </w:rPr>
      </w:pPr>
    </w:p>
    <w:p w:rsidR="00F97A3D" w:rsidRPr="00187400" w:rsidRDefault="00F97A3D" w:rsidP="00F97A3D">
      <w:pPr>
        <w:rPr>
          <w:kern w:val="2"/>
          <w:sz w:val="24"/>
          <w:szCs w:val="24"/>
          <w:lang w:eastAsia="zh-CN" w:bidi="hi-IN"/>
        </w:rPr>
      </w:pPr>
    </w:p>
    <w:p w:rsidR="00F97A3D" w:rsidRDefault="00F97A3D" w:rsidP="00F97A3D">
      <w:pPr>
        <w:spacing w:line="276" w:lineRule="auto"/>
        <w:jc w:val="both"/>
        <w:rPr>
          <w:sz w:val="28"/>
        </w:rPr>
      </w:pPr>
      <w:r>
        <w:rPr>
          <w:sz w:val="28"/>
        </w:rPr>
        <w:t xml:space="preserve">                                       </w:t>
      </w:r>
      <w:r w:rsidR="000054AC">
        <w:rPr>
          <w:sz w:val="28"/>
        </w:rPr>
        <w:t xml:space="preserve">                               </w:t>
      </w:r>
      <w:r>
        <w:rPr>
          <w:sz w:val="28"/>
        </w:rPr>
        <w:t>УТВЕРЖДЕН</w:t>
      </w:r>
    </w:p>
    <w:p w:rsidR="00F97A3D" w:rsidRDefault="00F97A3D" w:rsidP="00F97A3D">
      <w:pPr>
        <w:spacing w:line="276" w:lineRule="auto"/>
        <w:ind w:left="4962"/>
        <w:jc w:val="both"/>
        <w:rPr>
          <w:sz w:val="28"/>
        </w:rPr>
      </w:pPr>
      <w:r>
        <w:rPr>
          <w:sz w:val="28"/>
        </w:rPr>
        <w:t>Решением</w:t>
      </w:r>
    </w:p>
    <w:p w:rsidR="00F97A3D" w:rsidRDefault="00F97A3D" w:rsidP="00F97A3D">
      <w:pPr>
        <w:spacing w:line="276" w:lineRule="auto"/>
        <w:ind w:left="4962"/>
        <w:jc w:val="both"/>
        <w:rPr>
          <w:sz w:val="28"/>
        </w:rPr>
      </w:pPr>
      <w:r>
        <w:rPr>
          <w:sz w:val="28"/>
        </w:rPr>
        <w:t xml:space="preserve">Представительного Собрания </w:t>
      </w:r>
    </w:p>
    <w:p w:rsidR="00F97A3D" w:rsidRDefault="00F97A3D" w:rsidP="00F97A3D">
      <w:pPr>
        <w:spacing w:line="276" w:lineRule="auto"/>
        <w:ind w:left="4962"/>
        <w:jc w:val="both"/>
        <w:rPr>
          <w:sz w:val="28"/>
        </w:rPr>
      </w:pPr>
      <w:r>
        <w:rPr>
          <w:sz w:val="28"/>
        </w:rPr>
        <w:t>Шекснинского муниципального округа</w:t>
      </w:r>
    </w:p>
    <w:p w:rsidR="00F97A3D" w:rsidRDefault="00F97A3D" w:rsidP="00F97A3D">
      <w:pPr>
        <w:spacing w:line="276" w:lineRule="auto"/>
        <w:ind w:left="4962"/>
        <w:jc w:val="both"/>
        <w:rPr>
          <w:sz w:val="28"/>
        </w:rPr>
      </w:pPr>
      <w:r>
        <w:rPr>
          <w:sz w:val="28"/>
        </w:rPr>
        <w:t xml:space="preserve">от ________________ года № ___      </w:t>
      </w:r>
    </w:p>
    <w:p w:rsidR="00141080" w:rsidRPr="000054AC" w:rsidRDefault="00F97A3D" w:rsidP="000054AC">
      <w:pPr>
        <w:spacing w:after="1276"/>
        <w:ind w:left="5725" w:right="107" w:hanging="186"/>
        <w:jc w:val="both"/>
        <w:rPr>
          <w:sz w:val="28"/>
          <w:szCs w:val="28"/>
        </w:rPr>
      </w:pPr>
      <w:r w:rsidRPr="008A5024">
        <w:rPr>
          <w:sz w:val="28"/>
          <w:szCs w:val="28"/>
        </w:rPr>
        <w:t xml:space="preserve"> </w:t>
      </w:r>
      <w:r>
        <w:rPr>
          <w:sz w:val="28"/>
          <w:szCs w:val="28"/>
        </w:rPr>
        <w:t xml:space="preserve">                               </w:t>
      </w:r>
      <w:r>
        <w:rPr>
          <w:kern w:val="2"/>
          <w:sz w:val="24"/>
          <w:szCs w:val="24"/>
          <w:lang w:eastAsia="zh-CN" w:bidi="hi-IN"/>
        </w:rPr>
        <w:t>(п</w:t>
      </w:r>
      <w:r w:rsidRPr="00187400">
        <w:rPr>
          <w:kern w:val="2"/>
          <w:sz w:val="24"/>
          <w:szCs w:val="24"/>
          <w:lang w:eastAsia="zh-CN" w:bidi="hi-IN"/>
        </w:rPr>
        <w:t>риложение № 1</w:t>
      </w:r>
      <w:r>
        <w:rPr>
          <w:kern w:val="2"/>
          <w:sz w:val="24"/>
          <w:szCs w:val="24"/>
          <w:lang w:eastAsia="zh-CN" w:bidi="hi-IN"/>
        </w:rPr>
        <w:t>)</w:t>
      </w:r>
    </w:p>
    <w:p w:rsidR="00141080" w:rsidRDefault="00141080" w:rsidP="000054AC">
      <w:r>
        <w:rPr>
          <w:b/>
          <w:sz w:val="26"/>
          <w:szCs w:val="26"/>
        </w:rPr>
        <w:t xml:space="preserve">Ключевые показатели муниципального контроля в сфере благоустройства и </w:t>
      </w:r>
    </w:p>
    <w:p w:rsidR="00141080" w:rsidRPr="000054AC" w:rsidRDefault="00141080" w:rsidP="00141080">
      <w:pPr>
        <w:jc w:val="center"/>
        <w:rPr>
          <w:b/>
          <w:sz w:val="26"/>
          <w:szCs w:val="26"/>
        </w:rPr>
      </w:pPr>
      <w:r>
        <w:rPr>
          <w:b/>
          <w:sz w:val="26"/>
          <w:szCs w:val="26"/>
        </w:rPr>
        <w:t xml:space="preserve">их целевые значения, индикативные показатели при осуществлении муниципального контроля в сфере благоустройства на территории </w:t>
      </w:r>
    </w:p>
    <w:p w:rsidR="00141080" w:rsidRPr="000054AC" w:rsidRDefault="000054AC" w:rsidP="00141080">
      <w:pPr>
        <w:jc w:val="center"/>
        <w:rPr>
          <w:b/>
          <w:sz w:val="26"/>
          <w:szCs w:val="26"/>
        </w:rPr>
      </w:pPr>
      <w:r w:rsidRPr="000054AC">
        <w:rPr>
          <w:b/>
          <w:sz w:val="26"/>
          <w:szCs w:val="26"/>
        </w:rPr>
        <w:t>Шекснинского</w:t>
      </w:r>
      <w:r w:rsidR="00141080">
        <w:rPr>
          <w:b/>
          <w:sz w:val="26"/>
          <w:szCs w:val="26"/>
        </w:rPr>
        <w:t xml:space="preserve"> муниципального округа Вологодской области </w:t>
      </w:r>
    </w:p>
    <w:p w:rsidR="00141080" w:rsidRDefault="00141080" w:rsidP="00141080">
      <w:pPr>
        <w:rPr>
          <w:b/>
          <w:sz w:val="26"/>
          <w:szCs w:val="26"/>
        </w:rPr>
      </w:pPr>
    </w:p>
    <w:p w:rsidR="00141080" w:rsidRDefault="00141080" w:rsidP="00141080">
      <w:pPr>
        <w:ind w:firstLine="709"/>
      </w:pPr>
      <w:r>
        <w:rPr>
          <w:sz w:val="26"/>
          <w:szCs w:val="26"/>
        </w:rPr>
        <w:t>1. Ключевые показатели муниципального контроля в сфере благоустройства, их целевые значения:</w:t>
      </w:r>
    </w:p>
    <w:p w:rsidR="00141080" w:rsidRDefault="00141080" w:rsidP="00141080">
      <w:pPr>
        <w:ind w:firstLine="709"/>
      </w:pPr>
      <w:r>
        <w:rPr>
          <w:sz w:val="26"/>
          <w:szCs w:val="26"/>
        </w:rPr>
        <w:t>- доля устраненных нарушений из числа выявленных нарушений законодательства в данной сфере — 70%;</w:t>
      </w:r>
    </w:p>
    <w:p w:rsidR="00141080" w:rsidRDefault="00141080" w:rsidP="00141080">
      <w:pPr>
        <w:ind w:firstLine="709"/>
      </w:pPr>
      <w:r>
        <w:rPr>
          <w:sz w:val="26"/>
          <w:szCs w:val="26"/>
        </w:rPr>
        <w:t>- доля обоснованных жалоб на действия (бездействие) органа муниципального контроля и (или) его должностного лица при проведении контрольных мероприятий — 0%;</w:t>
      </w:r>
    </w:p>
    <w:p w:rsidR="00141080" w:rsidRDefault="00141080" w:rsidP="00141080">
      <w:pPr>
        <w:ind w:firstLine="709"/>
      </w:pPr>
      <w:r>
        <w:rPr>
          <w:sz w:val="26"/>
          <w:szCs w:val="26"/>
        </w:rPr>
        <w:t>- доля отмененных результатов контрольных мероприятий - 0%;</w:t>
      </w:r>
    </w:p>
    <w:p w:rsidR="00141080" w:rsidRDefault="00141080" w:rsidP="00141080">
      <w:pPr>
        <w:ind w:firstLine="709"/>
      </w:pPr>
      <w:r>
        <w:rPr>
          <w:sz w:val="26"/>
          <w:szCs w:val="26"/>
        </w:rPr>
        <w:t>- 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141080" w:rsidRDefault="00141080" w:rsidP="00141080">
      <w:pPr>
        <w:ind w:firstLine="709"/>
      </w:pPr>
      <w:r>
        <w:rPr>
          <w:sz w:val="26"/>
          <w:szCs w:val="26"/>
        </w:rPr>
        <w:t>- доля вынесенных судебных решений о назначении административного наказания по материалам контрольного органа — 95 %;</w:t>
      </w:r>
    </w:p>
    <w:p w:rsidR="00141080" w:rsidRDefault="00141080" w:rsidP="00141080">
      <w:pPr>
        <w:ind w:firstLine="709"/>
      </w:pPr>
      <w:r>
        <w:rPr>
          <w:sz w:val="26"/>
          <w:szCs w:val="26"/>
        </w:rPr>
        <w:t>2. Индикативные показатели муниципального контроля в сфере благоустройства:</w:t>
      </w:r>
    </w:p>
    <w:p w:rsidR="00141080" w:rsidRDefault="00141080" w:rsidP="00141080">
      <w:pPr>
        <w:shd w:val="clear" w:color="auto" w:fill="FFFFFF"/>
      </w:pPr>
      <w:r>
        <w:rPr>
          <w:sz w:val="26"/>
          <w:szCs w:val="26"/>
        </w:rPr>
        <w:tab/>
        <w:t>- количество внеплановых контрольных мероприятий, проведенных за отчетный период;</w:t>
      </w:r>
    </w:p>
    <w:p w:rsidR="00141080" w:rsidRDefault="00141080" w:rsidP="00141080">
      <w:pPr>
        <w:shd w:val="clear" w:color="auto" w:fill="FFFFFF"/>
      </w:pPr>
      <w:r>
        <w:rPr>
          <w:sz w:val="26"/>
          <w:szCs w:val="26"/>
        </w:rPr>
        <w:tab/>
        <w:t>- 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141080" w:rsidRDefault="00141080" w:rsidP="00141080">
      <w:pPr>
        <w:shd w:val="clear" w:color="auto" w:fill="FFFFFF"/>
      </w:pPr>
      <w:r>
        <w:rPr>
          <w:sz w:val="26"/>
          <w:szCs w:val="26"/>
        </w:rPr>
        <w:tab/>
        <w:t>- общее количество контрольных мероприятий с взаимодействием, проведенных за отчетный период;</w:t>
      </w:r>
    </w:p>
    <w:p w:rsidR="00141080" w:rsidRDefault="00141080" w:rsidP="00141080">
      <w:pPr>
        <w:shd w:val="clear" w:color="auto" w:fill="FFFFFF"/>
      </w:pPr>
      <w:r>
        <w:rPr>
          <w:sz w:val="26"/>
          <w:szCs w:val="26"/>
        </w:rPr>
        <w:tab/>
        <w:t>- количество контрольных мероприятий с взаимодействием по каждому виду контрольных мероприятий, проведенных за отчетный период;</w:t>
      </w:r>
    </w:p>
    <w:p w:rsidR="00141080" w:rsidRDefault="00141080" w:rsidP="00141080">
      <w:pPr>
        <w:shd w:val="clear" w:color="auto" w:fill="FFFFFF"/>
      </w:pPr>
      <w:r>
        <w:rPr>
          <w:sz w:val="26"/>
          <w:szCs w:val="26"/>
        </w:rPr>
        <w:tab/>
        <w:t>- количество контрольных мероприятий, проведенных с использованием средств дистанционного взаимодействия, за отчетный период;</w:t>
      </w:r>
    </w:p>
    <w:p w:rsidR="00141080" w:rsidRDefault="00141080" w:rsidP="00141080">
      <w:pPr>
        <w:shd w:val="clear" w:color="auto" w:fill="FFFFFF"/>
      </w:pPr>
      <w:r>
        <w:rPr>
          <w:sz w:val="26"/>
          <w:szCs w:val="26"/>
        </w:rPr>
        <w:tab/>
        <w:t>- количество предостережений о недопустимости нарушения обязательных требований, объявленных за отчетный период;</w:t>
      </w:r>
    </w:p>
    <w:p w:rsidR="00141080" w:rsidRDefault="00141080" w:rsidP="00141080">
      <w:pPr>
        <w:shd w:val="clear" w:color="auto" w:fill="FFFFFF"/>
      </w:pPr>
      <w:r>
        <w:rPr>
          <w:sz w:val="26"/>
          <w:szCs w:val="26"/>
        </w:rPr>
        <w:tab/>
        <w:t>- количество контрольных мероприятий, по результатам которых выявлены нарушения обязательных требований, за отчетный период;</w:t>
      </w:r>
    </w:p>
    <w:p w:rsidR="00141080" w:rsidRDefault="00141080" w:rsidP="00141080">
      <w:pPr>
        <w:shd w:val="clear" w:color="auto" w:fill="FFFFFF"/>
        <w:ind w:left="360"/>
      </w:pPr>
      <w:r>
        <w:rPr>
          <w:sz w:val="26"/>
          <w:szCs w:val="26"/>
        </w:rPr>
        <w:t>количество контрольных мероприятий, по итогам которых возбуждены дела об административных правонарушениях, за отчетный период;</w:t>
      </w:r>
    </w:p>
    <w:p w:rsidR="00141080" w:rsidRDefault="00141080" w:rsidP="00141080">
      <w:pPr>
        <w:shd w:val="clear" w:color="auto" w:fill="FFFFFF"/>
        <w:ind w:left="360"/>
      </w:pPr>
      <w:r>
        <w:rPr>
          <w:sz w:val="26"/>
          <w:szCs w:val="26"/>
        </w:rPr>
        <w:lastRenderedPageBreak/>
        <w:t>сумма административных штрафов, наложенных по результатам контрольных мероприятий, за отчетный период;</w:t>
      </w:r>
    </w:p>
    <w:p w:rsidR="00141080" w:rsidRDefault="00141080" w:rsidP="00141080">
      <w:pPr>
        <w:shd w:val="clear" w:color="auto" w:fill="FFFFFF"/>
        <w:ind w:firstLine="709"/>
      </w:pPr>
      <w:r>
        <w:rPr>
          <w:sz w:val="26"/>
          <w:szCs w:val="26"/>
        </w:rPr>
        <w:t>- количество направленных в органы прокуратуры заявлений о согласовании   проведения контрольных мероприятий, за отчетный период;</w:t>
      </w:r>
    </w:p>
    <w:p w:rsidR="00141080" w:rsidRDefault="00141080" w:rsidP="00141080">
      <w:pPr>
        <w:shd w:val="clear" w:color="auto" w:fill="FFFFFF"/>
        <w:ind w:firstLine="709"/>
      </w:pPr>
      <w:r>
        <w:rPr>
          <w:sz w:val="26"/>
          <w:szCs w:val="26"/>
        </w:rPr>
        <w:t>-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141080" w:rsidRDefault="00141080" w:rsidP="00141080">
      <w:pPr>
        <w:shd w:val="clear" w:color="auto" w:fill="FFFFFF"/>
        <w:ind w:firstLine="709"/>
      </w:pPr>
      <w:r>
        <w:rPr>
          <w:sz w:val="26"/>
          <w:szCs w:val="26"/>
        </w:rPr>
        <w:t>- общее количество учтенных объектов контроля на конец отчетного периода;</w:t>
      </w:r>
    </w:p>
    <w:p w:rsidR="00141080" w:rsidRDefault="00141080" w:rsidP="00141080">
      <w:pPr>
        <w:shd w:val="clear" w:color="auto" w:fill="FFFFFF"/>
        <w:ind w:firstLine="709"/>
      </w:pPr>
      <w:r>
        <w:rPr>
          <w:sz w:val="26"/>
          <w:szCs w:val="26"/>
        </w:rPr>
        <w:t>- количество учтенных контролируемых лиц на конец отчетного периода;</w:t>
      </w:r>
    </w:p>
    <w:p w:rsidR="00141080" w:rsidRDefault="00141080" w:rsidP="00141080">
      <w:pPr>
        <w:shd w:val="clear" w:color="auto" w:fill="FFFFFF"/>
        <w:ind w:firstLine="709"/>
      </w:pPr>
      <w:r>
        <w:rPr>
          <w:sz w:val="26"/>
          <w:szCs w:val="26"/>
        </w:rPr>
        <w:t>- количество учтенных контролируемых лиц, в отношении которых проведены контрольные мероприятия, за отчетный период;</w:t>
      </w:r>
    </w:p>
    <w:p w:rsidR="00141080" w:rsidRDefault="00141080" w:rsidP="00141080">
      <w:pPr>
        <w:shd w:val="clear" w:color="auto" w:fill="FFFFFF"/>
        <w:ind w:firstLine="709"/>
      </w:pPr>
      <w:r>
        <w:rPr>
          <w:sz w:val="26"/>
          <w:szCs w:val="26"/>
        </w:rPr>
        <w:t>-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rsidR="00141080" w:rsidRDefault="00141080" w:rsidP="00141080">
      <w:pPr>
        <w:shd w:val="clear" w:color="auto" w:fill="FFFFFF"/>
        <w:ind w:firstLine="709"/>
      </w:pPr>
      <w:r>
        <w:rPr>
          <w:sz w:val="26"/>
          <w:szCs w:val="26"/>
        </w:rPr>
        <w:t>-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141080" w:rsidRDefault="00141080" w:rsidP="00141080">
      <w:pPr>
        <w:shd w:val="clear" w:color="auto" w:fill="FFFFFF"/>
        <w:ind w:firstLine="709"/>
      </w:pPr>
      <w:r>
        <w:rPr>
          <w:sz w:val="26"/>
          <w:szCs w:val="26"/>
        </w:rPr>
        <w:t>-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141080" w:rsidRDefault="00141080" w:rsidP="00141080">
      <w:pPr>
        <w:shd w:val="clear" w:color="auto" w:fill="FFFFFF"/>
        <w:ind w:firstLine="709"/>
        <w:rPr>
          <w:sz w:val="26"/>
          <w:szCs w:val="26"/>
        </w:rPr>
      </w:pPr>
    </w:p>
    <w:p w:rsidR="00141080" w:rsidRDefault="00141080" w:rsidP="00141080">
      <w:pPr>
        <w:spacing w:before="108" w:after="108"/>
        <w:jc w:val="right"/>
        <w:rPr>
          <w:sz w:val="22"/>
          <w:szCs w:val="22"/>
        </w:rPr>
      </w:pPr>
    </w:p>
    <w:p w:rsidR="00141080" w:rsidRDefault="00141080" w:rsidP="00141080">
      <w:pPr>
        <w:spacing w:before="108" w:after="108"/>
        <w:jc w:val="right"/>
        <w:rPr>
          <w:sz w:val="22"/>
          <w:szCs w:val="22"/>
        </w:rPr>
      </w:pPr>
    </w:p>
    <w:p w:rsidR="00141080" w:rsidRDefault="00141080" w:rsidP="00141080">
      <w:pPr>
        <w:spacing w:before="108" w:after="108"/>
        <w:jc w:val="right"/>
        <w:rPr>
          <w:sz w:val="22"/>
          <w:szCs w:val="22"/>
        </w:rPr>
      </w:pPr>
    </w:p>
    <w:p w:rsidR="00141080" w:rsidRDefault="00141080" w:rsidP="00141080">
      <w:pPr>
        <w:spacing w:before="108" w:after="108"/>
        <w:jc w:val="right"/>
        <w:rPr>
          <w:sz w:val="22"/>
          <w:szCs w:val="22"/>
        </w:rPr>
      </w:pPr>
    </w:p>
    <w:p w:rsidR="00141080" w:rsidRDefault="00141080" w:rsidP="00141080">
      <w:pPr>
        <w:spacing w:before="108" w:after="108"/>
        <w:jc w:val="right"/>
        <w:rPr>
          <w:sz w:val="22"/>
          <w:szCs w:val="22"/>
        </w:rPr>
      </w:pPr>
    </w:p>
    <w:p w:rsidR="00141080" w:rsidRDefault="00141080" w:rsidP="00141080">
      <w:pPr>
        <w:spacing w:before="108" w:after="108"/>
        <w:jc w:val="right"/>
        <w:rPr>
          <w:sz w:val="22"/>
          <w:szCs w:val="22"/>
        </w:rPr>
      </w:pPr>
    </w:p>
    <w:p w:rsidR="00141080" w:rsidRDefault="00141080" w:rsidP="00141080">
      <w:pPr>
        <w:spacing w:before="108" w:after="108"/>
        <w:jc w:val="right"/>
        <w:rPr>
          <w:sz w:val="22"/>
          <w:szCs w:val="22"/>
        </w:rPr>
      </w:pPr>
    </w:p>
    <w:p w:rsidR="00141080" w:rsidRDefault="00141080" w:rsidP="00141080">
      <w:pPr>
        <w:spacing w:before="108" w:after="108"/>
        <w:jc w:val="right"/>
        <w:rPr>
          <w:sz w:val="22"/>
          <w:szCs w:val="22"/>
        </w:rPr>
      </w:pPr>
    </w:p>
    <w:p w:rsidR="00141080" w:rsidRDefault="00141080" w:rsidP="00141080">
      <w:pPr>
        <w:spacing w:before="108" w:after="108"/>
        <w:jc w:val="right"/>
        <w:rPr>
          <w:sz w:val="22"/>
          <w:szCs w:val="22"/>
        </w:rPr>
      </w:pPr>
    </w:p>
    <w:p w:rsidR="00141080" w:rsidRDefault="00141080" w:rsidP="00141080">
      <w:pPr>
        <w:spacing w:before="108" w:after="108"/>
        <w:jc w:val="right"/>
        <w:rPr>
          <w:sz w:val="22"/>
          <w:szCs w:val="22"/>
        </w:rPr>
      </w:pPr>
    </w:p>
    <w:p w:rsidR="00141080" w:rsidRDefault="00141080" w:rsidP="00141080">
      <w:pPr>
        <w:spacing w:before="108" w:after="108"/>
        <w:jc w:val="right"/>
        <w:rPr>
          <w:sz w:val="22"/>
          <w:szCs w:val="22"/>
        </w:rPr>
      </w:pPr>
    </w:p>
    <w:p w:rsidR="00141080" w:rsidRDefault="00141080" w:rsidP="00141080">
      <w:pPr>
        <w:spacing w:before="108" w:after="108"/>
        <w:jc w:val="right"/>
        <w:rPr>
          <w:sz w:val="22"/>
          <w:szCs w:val="22"/>
        </w:rPr>
      </w:pPr>
    </w:p>
    <w:p w:rsidR="00141080" w:rsidRDefault="00141080" w:rsidP="00141080">
      <w:pPr>
        <w:spacing w:before="108" w:after="108"/>
        <w:jc w:val="right"/>
        <w:rPr>
          <w:sz w:val="22"/>
          <w:szCs w:val="22"/>
        </w:rPr>
      </w:pPr>
    </w:p>
    <w:p w:rsidR="00141080" w:rsidRDefault="00141080" w:rsidP="00141080">
      <w:pPr>
        <w:spacing w:before="108" w:after="108"/>
        <w:jc w:val="right"/>
        <w:rPr>
          <w:sz w:val="22"/>
          <w:szCs w:val="22"/>
        </w:rPr>
      </w:pPr>
    </w:p>
    <w:p w:rsidR="000054AC" w:rsidRDefault="000054AC" w:rsidP="00141080">
      <w:pPr>
        <w:spacing w:before="108" w:after="108"/>
        <w:jc w:val="right"/>
        <w:rPr>
          <w:sz w:val="22"/>
          <w:szCs w:val="22"/>
        </w:rPr>
      </w:pPr>
    </w:p>
    <w:p w:rsidR="000054AC" w:rsidRDefault="000054AC" w:rsidP="00141080">
      <w:pPr>
        <w:spacing w:before="108" w:after="108"/>
        <w:jc w:val="right"/>
        <w:rPr>
          <w:sz w:val="22"/>
          <w:szCs w:val="22"/>
        </w:rPr>
      </w:pPr>
    </w:p>
    <w:p w:rsidR="000054AC" w:rsidRDefault="000054AC" w:rsidP="00141080">
      <w:pPr>
        <w:spacing w:before="108" w:after="108"/>
        <w:jc w:val="right"/>
        <w:rPr>
          <w:sz w:val="22"/>
          <w:szCs w:val="22"/>
        </w:rPr>
      </w:pPr>
    </w:p>
    <w:p w:rsidR="000054AC" w:rsidRDefault="000054AC" w:rsidP="00141080">
      <w:pPr>
        <w:spacing w:before="108" w:after="108"/>
        <w:jc w:val="right"/>
        <w:rPr>
          <w:sz w:val="22"/>
          <w:szCs w:val="22"/>
        </w:rPr>
      </w:pPr>
    </w:p>
    <w:p w:rsidR="000054AC" w:rsidRDefault="000054AC" w:rsidP="00141080">
      <w:pPr>
        <w:spacing w:before="108" w:after="108"/>
        <w:jc w:val="right"/>
        <w:rPr>
          <w:sz w:val="22"/>
          <w:szCs w:val="22"/>
        </w:rPr>
      </w:pPr>
    </w:p>
    <w:p w:rsidR="000054AC" w:rsidRDefault="000054AC" w:rsidP="00141080">
      <w:pPr>
        <w:spacing w:before="108" w:after="108"/>
        <w:jc w:val="right"/>
        <w:rPr>
          <w:sz w:val="22"/>
          <w:szCs w:val="22"/>
        </w:rPr>
      </w:pPr>
    </w:p>
    <w:p w:rsidR="000054AC" w:rsidRDefault="000054AC" w:rsidP="00141080">
      <w:pPr>
        <w:spacing w:before="108" w:after="108"/>
        <w:jc w:val="right"/>
        <w:rPr>
          <w:sz w:val="22"/>
          <w:szCs w:val="22"/>
        </w:rPr>
      </w:pPr>
    </w:p>
    <w:p w:rsidR="000054AC" w:rsidRDefault="000054AC" w:rsidP="00141080">
      <w:pPr>
        <w:spacing w:before="108" w:after="108"/>
        <w:jc w:val="right"/>
        <w:rPr>
          <w:sz w:val="22"/>
          <w:szCs w:val="22"/>
        </w:rPr>
      </w:pPr>
    </w:p>
    <w:p w:rsidR="000054AC" w:rsidRDefault="000054AC" w:rsidP="00141080">
      <w:pPr>
        <w:spacing w:before="108" w:after="108"/>
        <w:jc w:val="right"/>
        <w:rPr>
          <w:sz w:val="22"/>
          <w:szCs w:val="22"/>
        </w:rPr>
      </w:pPr>
    </w:p>
    <w:p w:rsidR="000054AC" w:rsidRDefault="000054AC" w:rsidP="00141080">
      <w:pPr>
        <w:spacing w:before="108" w:after="108"/>
        <w:jc w:val="right"/>
        <w:rPr>
          <w:sz w:val="22"/>
          <w:szCs w:val="22"/>
        </w:rPr>
      </w:pPr>
    </w:p>
    <w:p w:rsidR="000054AC" w:rsidRDefault="000054AC" w:rsidP="00141080">
      <w:pPr>
        <w:spacing w:before="108" w:after="108"/>
        <w:jc w:val="right"/>
        <w:rPr>
          <w:sz w:val="22"/>
          <w:szCs w:val="22"/>
        </w:rPr>
      </w:pPr>
    </w:p>
    <w:p w:rsidR="00141080" w:rsidRDefault="00141080" w:rsidP="00141080">
      <w:pPr>
        <w:spacing w:before="108" w:after="108"/>
        <w:jc w:val="right"/>
        <w:rPr>
          <w:sz w:val="22"/>
          <w:szCs w:val="22"/>
        </w:rPr>
      </w:pPr>
    </w:p>
    <w:p w:rsidR="000054AC" w:rsidRDefault="000054AC" w:rsidP="000054AC">
      <w:pPr>
        <w:spacing w:line="276" w:lineRule="auto"/>
        <w:jc w:val="both"/>
        <w:rPr>
          <w:sz w:val="28"/>
        </w:rPr>
      </w:pPr>
      <w:r>
        <w:rPr>
          <w:sz w:val="28"/>
        </w:rPr>
        <w:t xml:space="preserve">                                                                      УТВЕРЖДЕН</w:t>
      </w:r>
    </w:p>
    <w:p w:rsidR="000054AC" w:rsidRDefault="000054AC" w:rsidP="000054AC">
      <w:pPr>
        <w:spacing w:line="276" w:lineRule="auto"/>
        <w:ind w:left="4962"/>
        <w:jc w:val="both"/>
        <w:rPr>
          <w:sz w:val="28"/>
        </w:rPr>
      </w:pPr>
      <w:r>
        <w:rPr>
          <w:sz w:val="28"/>
        </w:rPr>
        <w:t>Решением</w:t>
      </w:r>
    </w:p>
    <w:p w:rsidR="000054AC" w:rsidRDefault="000054AC" w:rsidP="000054AC">
      <w:pPr>
        <w:spacing w:line="276" w:lineRule="auto"/>
        <w:ind w:left="4962"/>
        <w:jc w:val="both"/>
        <w:rPr>
          <w:sz w:val="28"/>
        </w:rPr>
      </w:pPr>
      <w:r>
        <w:rPr>
          <w:sz w:val="28"/>
        </w:rPr>
        <w:t xml:space="preserve">Представительного Собрания </w:t>
      </w:r>
    </w:p>
    <w:p w:rsidR="000054AC" w:rsidRDefault="000054AC" w:rsidP="000054AC">
      <w:pPr>
        <w:spacing w:line="276" w:lineRule="auto"/>
        <w:ind w:left="4962"/>
        <w:jc w:val="both"/>
        <w:rPr>
          <w:sz w:val="28"/>
        </w:rPr>
      </w:pPr>
      <w:r>
        <w:rPr>
          <w:sz w:val="28"/>
        </w:rPr>
        <w:t>Шекснинского муниципального округа</w:t>
      </w:r>
    </w:p>
    <w:p w:rsidR="000054AC" w:rsidRDefault="000054AC" w:rsidP="000054AC">
      <w:pPr>
        <w:spacing w:line="276" w:lineRule="auto"/>
        <w:ind w:left="4962"/>
        <w:jc w:val="both"/>
        <w:rPr>
          <w:sz w:val="28"/>
        </w:rPr>
      </w:pPr>
      <w:r>
        <w:rPr>
          <w:sz w:val="28"/>
        </w:rPr>
        <w:t xml:space="preserve">от ________________ года № ___      </w:t>
      </w:r>
    </w:p>
    <w:p w:rsidR="00141080" w:rsidRDefault="000054AC" w:rsidP="000054AC">
      <w:pPr>
        <w:ind w:left="5103"/>
      </w:pPr>
      <w:r w:rsidRPr="008A5024">
        <w:rPr>
          <w:sz w:val="28"/>
          <w:szCs w:val="28"/>
        </w:rPr>
        <w:t xml:space="preserve"> </w:t>
      </w:r>
      <w:r>
        <w:rPr>
          <w:sz w:val="28"/>
          <w:szCs w:val="28"/>
        </w:rPr>
        <w:t xml:space="preserve">                               </w:t>
      </w:r>
      <w:r>
        <w:rPr>
          <w:kern w:val="2"/>
          <w:sz w:val="24"/>
          <w:szCs w:val="24"/>
          <w:lang w:eastAsia="zh-CN" w:bidi="hi-IN"/>
        </w:rPr>
        <w:t>(п</w:t>
      </w:r>
      <w:r w:rsidRPr="00187400">
        <w:rPr>
          <w:kern w:val="2"/>
          <w:sz w:val="24"/>
          <w:szCs w:val="24"/>
          <w:lang w:eastAsia="zh-CN" w:bidi="hi-IN"/>
        </w:rPr>
        <w:t xml:space="preserve">риложение № </w:t>
      </w:r>
      <w:r>
        <w:rPr>
          <w:kern w:val="2"/>
          <w:sz w:val="24"/>
          <w:szCs w:val="24"/>
          <w:lang w:eastAsia="zh-CN" w:bidi="hi-IN"/>
        </w:rPr>
        <w:t>2)</w:t>
      </w:r>
    </w:p>
    <w:p w:rsidR="00141080" w:rsidRDefault="00141080" w:rsidP="00141080">
      <w:pPr>
        <w:jc w:val="right"/>
        <w:rPr>
          <w:rFonts w:ascii="Courier New" w:hAnsi="Courier New" w:cs="Courier New"/>
          <w:sz w:val="22"/>
          <w:szCs w:val="22"/>
        </w:rPr>
      </w:pPr>
    </w:p>
    <w:p w:rsidR="000054AC" w:rsidRPr="008C6F56" w:rsidRDefault="000054AC" w:rsidP="000054AC">
      <w:pPr>
        <w:jc w:val="center"/>
        <w:rPr>
          <w:rFonts w:ascii="Liberation Serif" w:hAnsi="Liberation Serif"/>
          <w:b/>
          <w:sz w:val="26"/>
          <w:szCs w:val="26"/>
        </w:rPr>
      </w:pPr>
      <w:r w:rsidRPr="008C6F56">
        <w:rPr>
          <w:rFonts w:ascii="Liberation Serif" w:hAnsi="Liberation Serif"/>
          <w:b/>
          <w:sz w:val="26"/>
          <w:szCs w:val="26"/>
        </w:rPr>
        <w:t>Перечень индикаторов риска нарушения обязательных требований,</w:t>
      </w:r>
    </w:p>
    <w:p w:rsidR="000054AC" w:rsidRPr="008C6F56" w:rsidRDefault="000054AC" w:rsidP="000054AC">
      <w:pPr>
        <w:jc w:val="center"/>
        <w:rPr>
          <w:rFonts w:ascii="Liberation Serif" w:hAnsi="Liberation Serif"/>
          <w:b/>
          <w:sz w:val="26"/>
          <w:szCs w:val="26"/>
        </w:rPr>
      </w:pPr>
      <w:r w:rsidRPr="008C6F56">
        <w:rPr>
          <w:rFonts w:ascii="Liberation Serif" w:hAnsi="Liberation Serif"/>
          <w:b/>
          <w:sz w:val="26"/>
          <w:szCs w:val="26"/>
        </w:rPr>
        <w:t>при осуществлении муниципального контроля в сфере благоустройства на</w:t>
      </w:r>
    </w:p>
    <w:p w:rsidR="000054AC" w:rsidRPr="008C6F56" w:rsidRDefault="000054AC" w:rsidP="000054AC">
      <w:pPr>
        <w:jc w:val="center"/>
        <w:rPr>
          <w:rFonts w:ascii="Liberation Serif" w:hAnsi="Liberation Serif"/>
          <w:b/>
          <w:sz w:val="26"/>
          <w:szCs w:val="26"/>
        </w:rPr>
      </w:pPr>
      <w:r w:rsidRPr="008C6F56">
        <w:rPr>
          <w:rFonts w:ascii="Liberation Serif" w:hAnsi="Liberation Serif"/>
          <w:b/>
          <w:sz w:val="26"/>
          <w:szCs w:val="26"/>
        </w:rPr>
        <w:t xml:space="preserve">территории </w:t>
      </w:r>
      <w:r>
        <w:rPr>
          <w:rFonts w:ascii="Liberation Serif" w:hAnsi="Liberation Serif"/>
          <w:b/>
          <w:sz w:val="26"/>
          <w:szCs w:val="26"/>
        </w:rPr>
        <w:t>Шекснинского</w:t>
      </w:r>
      <w:r w:rsidRPr="008C6F56">
        <w:rPr>
          <w:rFonts w:ascii="Liberation Serif" w:hAnsi="Liberation Serif"/>
          <w:b/>
          <w:sz w:val="26"/>
          <w:szCs w:val="26"/>
        </w:rPr>
        <w:t xml:space="preserve"> муниципального округа Вологодской области</w:t>
      </w:r>
    </w:p>
    <w:p w:rsidR="000054AC" w:rsidRDefault="000054AC" w:rsidP="000054AC">
      <w:pPr>
        <w:jc w:val="both"/>
        <w:rPr>
          <w:rFonts w:ascii="Liberation Serif" w:hAnsi="Liberation Serif"/>
          <w:sz w:val="26"/>
          <w:szCs w:val="26"/>
        </w:rPr>
      </w:pPr>
    </w:p>
    <w:p w:rsidR="000054AC" w:rsidRDefault="000054AC" w:rsidP="000054AC">
      <w:pPr>
        <w:jc w:val="both"/>
        <w:rPr>
          <w:rFonts w:ascii="Liberation Serif" w:hAnsi="Liberation Serif"/>
          <w:sz w:val="26"/>
          <w:szCs w:val="26"/>
        </w:rPr>
      </w:pPr>
    </w:p>
    <w:p w:rsidR="000054AC" w:rsidRDefault="000054AC" w:rsidP="000054AC">
      <w:pPr>
        <w:ind w:firstLine="708"/>
        <w:jc w:val="both"/>
        <w:rPr>
          <w:rFonts w:ascii="Liberation Serif" w:hAnsi="Liberation Serif"/>
          <w:sz w:val="26"/>
          <w:szCs w:val="26"/>
        </w:rPr>
      </w:pPr>
      <w:r>
        <w:rPr>
          <w:rFonts w:ascii="Liberation Serif" w:hAnsi="Liberation Serif"/>
          <w:sz w:val="26"/>
          <w:szCs w:val="26"/>
        </w:rPr>
        <w:t>1. </w:t>
      </w:r>
      <w:r w:rsidRPr="00CB1783">
        <w:rPr>
          <w:rFonts w:ascii="Liberation Serif" w:hAnsi="Liberation Serif"/>
          <w:sz w:val="26"/>
          <w:szCs w:val="26"/>
        </w:rPr>
        <w:t>Установление должностным лицом органа местного самоуправления при проведении мероприятий по контролю без взаимодействия с контролируемым лицом отсутствия в органе местного самоуправления подписанного акта приема восстановленного благоустройства территории по истечении тридцати дней с даты окончания срока для благоустройства территории, установленного в разрешении на производство (осуществление) земляных работ, является основанием для проведения внеплановой выездной проверки или внепланового инспекционного визита.</w:t>
      </w:r>
      <w:r>
        <w:rPr>
          <w:rFonts w:ascii="Liberation Serif" w:hAnsi="Liberation Serif"/>
          <w:sz w:val="26"/>
          <w:szCs w:val="26"/>
        </w:rPr>
        <w:t>;</w:t>
      </w:r>
    </w:p>
    <w:p w:rsidR="000054AC" w:rsidRDefault="000054AC" w:rsidP="000054AC">
      <w:pPr>
        <w:ind w:firstLine="708"/>
        <w:jc w:val="both"/>
        <w:rPr>
          <w:rFonts w:ascii="Liberation Serif" w:hAnsi="Liberation Serif"/>
          <w:sz w:val="26"/>
          <w:szCs w:val="26"/>
        </w:rPr>
      </w:pPr>
      <w:r>
        <w:rPr>
          <w:rFonts w:ascii="Liberation Serif" w:hAnsi="Liberation Serif"/>
          <w:sz w:val="26"/>
          <w:szCs w:val="26"/>
        </w:rPr>
        <w:t>2. </w:t>
      </w:r>
      <w:r w:rsidRPr="00F06054">
        <w:rPr>
          <w:rFonts w:ascii="Liberation Serif" w:hAnsi="Liberation Serif"/>
          <w:sz w:val="26"/>
          <w:szCs w:val="26"/>
        </w:rPr>
        <w:t>Поступление в орган местного самоуправления информации из медицинского учреждения о двух и более случаях обращения граждан в предшествующие 7 календарных дней по факту получения травм в связи с отклонением от норм содержания территорий, зданий, строений, сооружений, находящихся на обслуживании одного контролируемого лица, является основанием для проведения внеплановой выездной проверки или внепланового инспекционного визита</w:t>
      </w:r>
      <w:r>
        <w:rPr>
          <w:rFonts w:ascii="Liberation Serif" w:hAnsi="Liberation Serif"/>
          <w:sz w:val="26"/>
          <w:szCs w:val="26"/>
        </w:rPr>
        <w:t xml:space="preserve">; </w:t>
      </w:r>
    </w:p>
    <w:p w:rsidR="000054AC" w:rsidRPr="00321F45" w:rsidRDefault="000054AC" w:rsidP="000054AC">
      <w:pPr>
        <w:ind w:firstLine="708"/>
        <w:jc w:val="both"/>
        <w:rPr>
          <w:rFonts w:ascii="Liberation Serif" w:hAnsi="Liberation Serif"/>
          <w:sz w:val="26"/>
          <w:szCs w:val="26"/>
        </w:rPr>
      </w:pPr>
      <w:r>
        <w:rPr>
          <w:rFonts w:ascii="Liberation Serif" w:hAnsi="Liberation Serif"/>
          <w:sz w:val="26"/>
          <w:szCs w:val="26"/>
        </w:rPr>
        <w:t>3. </w:t>
      </w:r>
      <w:r w:rsidRPr="005639A9">
        <w:rPr>
          <w:rFonts w:ascii="Liberation Serif" w:hAnsi="Liberation Serif"/>
          <w:sz w:val="26"/>
          <w:szCs w:val="26"/>
        </w:rPr>
        <w:t>Установление должностным лицом органа местного самоуправления при проведении мероприятий по контролю без взаимодействия с контролируемым лицом, увеличения в два и более раза числа дорожно-транспортных происшествий, связанных с состоянием дорожного покрытия, за месяц в сравнении с предыдущим аналогичным периодом текущего года на автомобильных дорогах общего пользования местного значения на основании данных Управления Госавтоинспекции УМВД России по Вологодской области, является основанием для проведения внеплановой выездной проверки или вне</w:t>
      </w:r>
      <w:r w:rsidR="008F094E">
        <w:rPr>
          <w:rFonts w:ascii="Liberation Serif" w:hAnsi="Liberation Serif"/>
          <w:sz w:val="26"/>
          <w:szCs w:val="26"/>
        </w:rPr>
        <w:t>планового инспекционного визита</w:t>
      </w:r>
      <w:r>
        <w:rPr>
          <w:rFonts w:ascii="Liberation Serif" w:hAnsi="Liberation Serif"/>
          <w:sz w:val="26"/>
          <w:szCs w:val="26"/>
        </w:rPr>
        <w:t>».</w:t>
      </w:r>
    </w:p>
    <w:p w:rsidR="000054AC" w:rsidRDefault="000054AC" w:rsidP="000054AC"/>
    <w:p w:rsidR="000054AC" w:rsidRDefault="000054AC" w:rsidP="000054AC"/>
    <w:p w:rsidR="008A5024" w:rsidRPr="00885ADE" w:rsidRDefault="008A5024" w:rsidP="000054AC">
      <w:pPr>
        <w:jc w:val="center"/>
        <w:rPr>
          <w:sz w:val="28"/>
          <w:szCs w:val="28"/>
        </w:rPr>
      </w:pPr>
    </w:p>
    <w:sectPr w:rsidR="008A5024" w:rsidRPr="00885ADE" w:rsidSect="008167B4">
      <w:headerReference w:type="default" r:id="rId10"/>
      <w:pgSz w:w="11906" w:h="16838"/>
      <w:pgMar w:top="0" w:right="850" w:bottom="142" w:left="1276" w:header="708" w:footer="70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C94" w:rsidRDefault="00303C94">
      <w:r>
        <w:separator/>
      </w:r>
    </w:p>
  </w:endnote>
  <w:endnote w:type="continuationSeparator" w:id="0">
    <w:p w:rsidR="00303C94" w:rsidRDefault="0030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XO Thames">
    <w:altName w:val="Times New Roman"/>
    <w:charset w:val="CC"/>
    <w:family w:val="roman"/>
    <w:pitch w:val="variable"/>
    <w:sig w:usb0="00000001"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00000000" w:usb1="500078FF" w:usb2="00000021" w:usb3="00000000" w:csb0="000001B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C94" w:rsidRDefault="00303C94">
      <w:r>
        <w:separator/>
      </w:r>
    </w:p>
  </w:footnote>
  <w:footnote w:type="continuationSeparator" w:id="0">
    <w:p w:rsidR="00303C94" w:rsidRDefault="00303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A3D" w:rsidRDefault="00F97A3D">
    <w:pPr>
      <w:pStyle w:val="aa"/>
      <w:jc w:val="center"/>
    </w:pPr>
    <w:r>
      <w:fldChar w:fldCharType="begin"/>
    </w:r>
    <w:r>
      <w:instrText xml:space="preserve">PAGE </w:instrText>
    </w:r>
    <w:r>
      <w:fldChar w:fldCharType="separate"/>
    </w:r>
    <w:r w:rsidR="00EF742F">
      <w:rPr>
        <w:noProof/>
      </w:rPr>
      <w:t>2</w:t>
    </w:r>
    <w:r>
      <w:fldChar w:fldCharType="end"/>
    </w:r>
  </w:p>
  <w:p w:rsidR="00F97A3D" w:rsidRDefault="00F97A3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501B5"/>
    <w:multiLevelType w:val="multilevel"/>
    <w:tmpl w:val="4232D9FE"/>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DBE6B4A"/>
    <w:multiLevelType w:val="multilevel"/>
    <w:tmpl w:val="6AB05D26"/>
    <w:lvl w:ilvl="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5"/>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181647A3"/>
    <w:multiLevelType w:val="multilevel"/>
    <w:tmpl w:val="1786F49C"/>
    <w:lvl w:ilvl="0">
      <w:start w:val="6"/>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0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A236745"/>
    <w:multiLevelType w:val="hybridMultilevel"/>
    <w:tmpl w:val="B1021C94"/>
    <w:lvl w:ilvl="0" w:tplc="E7846D3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EB07894"/>
    <w:multiLevelType w:val="hybridMultilevel"/>
    <w:tmpl w:val="257A066E"/>
    <w:lvl w:ilvl="0" w:tplc="B0A0556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4C1285"/>
    <w:multiLevelType w:val="multilevel"/>
    <w:tmpl w:val="6A943758"/>
    <w:lvl w:ilvl="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4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0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2EB93CE9"/>
    <w:multiLevelType w:val="hybridMultilevel"/>
    <w:tmpl w:val="0A549A08"/>
    <w:lvl w:ilvl="0" w:tplc="982416D0">
      <w:start w:val="1"/>
      <w:numFmt w:val="bullet"/>
      <w:lvlText w:val="-"/>
      <w:lvlJc w:val="left"/>
      <w:pPr>
        <w:ind w:left="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D44BF3E">
      <w:start w:val="1"/>
      <w:numFmt w:val="bullet"/>
      <w:lvlText w:val="o"/>
      <w:lvlJc w:val="left"/>
      <w:pPr>
        <w:ind w:left="16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82AA640">
      <w:start w:val="1"/>
      <w:numFmt w:val="bullet"/>
      <w:lvlText w:val="▪"/>
      <w:lvlJc w:val="left"/>
      <w:pPr>
        <w:ind w:left="23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A0D8C4">
      <w:start w:val="1"/>
      <w:numFmt w:val="bullet"/>
      <w:lvlText w:val="•"/>
      <w:lvlJc w:val="left"/>
      <w:pPr>
        <w:ind w:left="30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0A6FBC">
      <w:start w:val="1"/>
      <w:numFmt w:val="bullet"/>
      <w:lvlText w:val="o"/>
      <w:lvlJc w:val="left"/>
      <w:pPr>
        <w:ind w:left="37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EFC30A4">
      <w:start w:val="1"/>
      <w:numFmt w:val="bullet"/>
      <w:lvlText w:val="▪"/>
      <w:lvlJc w:val="left"/>
      <w:pPr>
        <w:ind w:left="4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6F4D458">
      <w:start w:val="1"/>
      <w:numFmt w:val="bullet"/>
      <w:lvlText w:val="•"/>
      <w:lvlJc w:val="left"/>
      <w:pPr>
        <w:ind w:left="5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E7CBD0A">
      <w:start w:val="1"/>
      <w:numFmt w:val="bullet"/>
      <w:lvlText w:val="o"/>
      <w:lvlJc w:val="left"/>
      <w:pPr>
        <w:ind w:left="5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D6EDF0">
      <w:start w:val="1"/>
      <w:numFmt w:val="bullet"/>
      <w:lvlText w:val="▪"/>
      <w:lvlJc w:val="left"/>
      <w:pPr>
        <w:ind w:left="6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34F12DB1"/>
    <w:multiLevelType w:val="hybridMultilevel"/>
    <w:tmpl w:val="517208D6"/>
    <w:lvl w:ilvl="0" w:tplc="742AD4C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A4B20E">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F3EB638">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24C2DF2">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90EF0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0869B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E6C6F4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9D42B5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AECC3E">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6046DA2"/>
    <w:multiLevelType w:val="multilevel"/>
    <w:tmpl w:val="83549E6E"/>
    <w:lvl w:ilvl="0">
      <w:start w:val="6"/>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1"/>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3CA13528"/>
    <w:multiLevelType w:val="hybridMultilevel"/>
    <w:tmpl w:val="86504608"/>
    <w:lvl w:ilvl="0" w:tplc="6958F61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3E6856CE"/>
    <w:multiLevelType w:val="hybridMultilevel"/>
    <w:tmpl w:val="BF8C0A9C"/>
    <w:lvl w:ilvl="0" w:tplc="59CEB13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484EF2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6E4C4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1FC8E60">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E46692">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ABA12DA">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D8CED8A">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4BA67D8">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A7490F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3F1D0F10"/>
    <w:multiLevelType w:val="hybridMultilevel"/>
    <w:tmpl w:val="060AE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2733E5"/>
    <w:multiLevelType w:val="hybridMultilevel"/>
    <w:tmpl w:val="2594F5B8"/>
    <w:lvl w:ilvl="0" w:tplc="1F26488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86A67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50964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100482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4E153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0D6DCD2">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62A6D4">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3A25FA">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E8FA3E">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452B45CD"/>
    <w:multiLevelType w:val="hybridMultilevel"/>
    <w:tmpl w:val="324284FE"/>
    <w:lvl w:ilvl="0" w:tplc="64767BC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156FC3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92A06C">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D2DF6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F8C7F3A">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70CFC1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608CE2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D27AC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17659B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457B37AB"/>
    <w:multiLevelType w:val="hybridMultilevel"/>
    <w:tmpl w:val="4C1E9C6C"/>
    <w:lvl w:ilvl="0" w:tplc="F1FA97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9EB0617"/>
    <w:multiLevelType w:val="multilevel"/>
    <w:tmpl w:val="91782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04268E"/>
    <w:multiLevelType w:val="multilevel"/>
    <w:tmpl w:val="B448C14A"/>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4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4EB37DEC"/>
    <w:multiLevelType w:val="hybridMultilevel"/>
    <w:tmpl w:val="92C89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5E1724"/>
    <w:multiLevelType w:val="multilevel"/>
    <w:tmpl w:val="F12E2D84"/>
    <w:lvl w:ilvl="0">
      <w:start w:val="7"/>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5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2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4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1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8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55600910"/>
    <w:multiLevelType w:val="hybridMultilevel"/>
    <w:tmpl w:val="9E26A51E"/>
    <w:lvl w:ilvl="0" w:tplc="22F8E1C4">
      <w:start w:val="1"/>
      <w:numFmt w:val="decimal"/>
      <w:lvlText w:val="%1."/>
      <w:lvlJc w:val="left"/>
      <w:pPr>
        <w:ind w:left="10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12063E">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D32573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C9C136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5129B58">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D94DC2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40F0C4">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6E8B25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CBCF48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593B70EA"/>
    <w:multiLevelType w:val="hybridMultilevel"/>
    <w:tmpl w:val="30327162"/>
    <w:lvl w:ilvl="0" w:tplc="3C02A820">
      <w:start w:val="1"/>
      <w:numFmt w:val="bullet"/>
      <w:lvlText w:val="-"/>
      <w:lvlJc w:val="left"/>
      <w:pPr>
        <w:ind w:left="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94CA68">
      <w:start w:val="1"/>
      <w:numFmt w:val="bullet"/>
      <w:lvlText w:val="o"/>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E09D92">
      <w:start w:val="1"/>
      <w:numFmt w:val="bullet"/>
      <w:lvlText w:val="▪"/>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6F4C5D4">
      <w:start w:val="1"/>
      <w:numFmt w:val="bullet"/>
      <w:lvlText w:val="•"/>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D8373E">
      <w:start w:val="1"/>
      <w:numFmt w:val="bullet"/>
      <w:lvlText w:val="o"/>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EC02004">
      <w:start w:val="1"/>
      <w:numFmt w:val="bullet"/>
      <w:lvlText w:val="▪"/>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D5C2770">
      <w:start w:val="1"/>
      <w:numFmt w:val="bullet"/>
      <w:lvlText w:val="•"/>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E8FD82">
      <w:start w:val="1"/>
      <w:numFmt w:val="bullet"/>
      <w:lvlText w:val="o"/>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99EE386">
      <w:start w:val="1"/>
      <w:numFmt w:val="bullet"/>
      <w:lvlText w:val="▪"/>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594D30F9"/>
    <w:multiLevelType w:val="hybridMultilevel"/>
    <w:tmpl w:val="4B74EFBC"/>
    <w:lvl w:ilvl="0" w:tplc="B4C0D0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22A39BB"/>
    <w:multiLevelType w:val="multilevel"/>
    <w:tmpl w:val="6BAAD022"/>
    <w:lvl w:ilvl="0">
      <w:start w:val="1"/>
      <w:numFmt w:val="decimal"/>
      <w:lvlText w:val="%1."/>
      <w:lvlJc w:val="left"/>
      <w:pPr>
        <w:ind w:left="1065" w:hanging="360"/>
      </w:pPr>
      <w:rPr>
        <w:rFonts w:hint="default"/>
      </w:rPr>
    </w:lvl>
    <w:lvl w:ilvl="1">
      <w:start w:val="1"/>
      <w:numFmt w:val="decimal"/>
      <w:isLgl/>
      <w:lvlText w:val="%1.%2"/>
      <w:lvlJc w:val="left"/>
      <w:pPr>
        <w:ind w:left="2029" w:hanging="1320"/>
      </w:pPr>
      <w:rPr>
        <w:rFonts w:hint="default"/>
      </w:rPr>
    </w:lvl>
    <w:lvl w:ilvl="2">
      <w:start w:val="1"/>
      <w:numFmt w:val="decimal"/>
      <w:isLgl/>
      <w:lvlText w:val="%1.%2.%3"/>
      <w:lvlJc w:val="left"/>
      <w:pPr>
        <w:ind w:left="2033" w:hanging="1320"/>
      </w:pPr>
      <w:rPr>
        <w:rFonts w:hint="default"/>
      </w:rPr>
    </w:lvl>
    <w:lvl w:ilvl="3">
      <w:start w:val="1"/>
      <w:numFmt w:val="decimal"/>
      <w:isLgl/>
      <w:lvlText w:val="%1.%2.%3.%4"/>
      <w:lvlJc w:val="left"/>
      <w:pPr>
        <w:ind w:left="2037" w:hanging="1320"/>
      </w:pPr>
      <w:rPr>
        <w:rFonts w:hint="default"/>
      </w:rPr>
    </w:lvl>
    <w:lvl w:ilvl="4">
      <w:start w:val="1"/>
      <w:numFmt w:val="decimal"/>
      <w:isLgl/>
      <w:lvlText w:val="%1.%2.%3.%4.%5"/>
      <w:lvlJc w:val="left"/>
      <w:pPr>
        <w:ind w:left="2041" w:hanging="132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23">
    <w:nsid w:val="64FD7F21"/>
    <w:multiLevelType w:val="hybridMultilevel"/>
    <w:tmpl w:val="F47A9B30"/>
    <w:lvl w:ilvl="0" w:tplc="15B8931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CE4E4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CD4B86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EA2F3F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223DF0">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3384556">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4565562">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D2EB81E">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AE385C">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660B00F5"/>
    <w:multiLevelType w:val="multilevel"/>
    <w:tmpl w:val="DC10EC8E"/>
    <w:lvl w:ilvl="0">
      <w:start w:val="6"/>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3"/>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6CF23EFB"/>
    <w:multiLevelType w:val="hybridMultilevel"/>
    <w:tmpl w:val="AB6E1490"/>
    <w:lvl w:ilvl="0" w:tplc="3F3EB364">
      <w:start w:val="6"/>
      <w:numFmt w:val="decimal"/>
      <w:lvlText w:val="%1."/>
      <w:lvlJc w:val="left"/>
      <w:pPr>
        <w:ind w:left="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3FEB286">
      <w:start w:val="1"/>
      <w:numFmt w:val="lowerLetter"/>
      <w:lvlText w:val="%2"/>
      <w:lvlJc w:val="left"/>
      <w:pPr>
        <w:ind w:left="1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942DB0">
      <w:start w:val="1"/>
      <w:numFmt w:val="lowerRoman"/>
      <w:lvlText w:val="%3"/>
      <w:lvlJc w:val="left"/>
      <w:pPr>
        <w:ind w:left="19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E87426">
      <w:start w:val="1"/>
      <w:numFmt w:val="decimal"/>
      <w:lvlText w:val="%4"/>
      <w:lvlJc w:val="left"/>
      <w:pPr>
        <w:ind w:left="26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1AFD2A">
      <w:start w:val="1"/>
      <w:numFmt w:val="lowerLetter"/>
      <w:lvlText w:val="%5"/>
      <w:lvlJc w:val="left"/>
      <w:pPr>
        <w:ind w:left="3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4B4B136">
      <w:start w:val="1"/>
      <w:numFmt w:val="lowerRoman"/>
      <w:lvlText w:val="%6"/>
      <w:lvlJc w:val="left"/>
      <w:pPr>
        <w:ind w:left="4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9C9FDC">
      <w:start w:val="1"/>
      <w:numFmt w:val="decimal"/>
      <w:lvlText w:val="%7"/>
      <w:lvlJc w:val="left"/>
      <w:pPr>
        <w:ind w:left="4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E050FC">
      <w:start w:val="1"/>
      <w:numFmt w:val="lowerLetter"/>
      <w:lvlText w:val="%8"/>
      <w:lvlJc w:val="left"/>
      <w:pPr>
        <w:ind w:left="5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A40DA8">
      <w:start w:val="1"/>
      <w:numFmt w:val="lowerRoman"/>
      <w:lvlText w:val="%9"/>
      <w:lvlJc w:val="left"/>
      <w:pPr>
        <w:ind w:left="6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72697F97"/>
    <w:multiLevelType w:val="multilevel"/>
    <w:tmpl w:val="1570DBA4"/>
    <w:lvl w:ilvl="0">
      <w:start w:val="1"/>
      <w:numFmt w:val="decimal"/>
      <w:lvlText w:val="%1."/>
      <w:lvlJc w:val="left"/>
      <w:pPr>
        <w:ind w:left="143" w:hanging="62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143" w:hanging="699"/>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039" w:hanging="699"/>
      </w:pPr>
      <w:rPr>
        <w:rFonts w:hint="default"/>
        <w:lang w:val="ru-RU" w:eastAsia="en-US" w:bidi="ar-SA"/>
      </w:rPr>
    </w:lvl>
    <w:lvl w:ilvl="3">
      <w:numFmt w:val="bullet"/>
      <w:lvlText w:val="•"/>
      <w:lvlJc w:val="left"/>
      <w:pPr>
        <w:ind w:left="2989" w:hanging="699"/>
      </w:pPr>
      <w:rPr>
        <w:rFonts w:hint="default"/>
        <w:lang w:val="ru-RU" w:eastAsia="en-US" w:bidi="ar-SA"/>
      </w:rPr>
    </w:lvl>
    <w:lvl w:ilvl="4">
      <w:numFmt w:val="bullet"/>
      <w:lvlText w:val="•"/>
      <w:lvlJc w:val="left"/>
      <w:pPr>
        <w:ind w:left="3939" w:hanging="699"/>
      </w:pPr>
      <w:rPr>
        <w:rFonts w:hint="default"/>
        <w:lang w:val="ru-RU" w:eastAsia="en-US" w:bidi="ar-SA"/>
      </w:rPr>
    </w:lvl>
    <w:lvl w:ilvl="5">
      <w:numFmt w:val="bullet"/>
      <w:lvlText w:val="•"/>
      <w:lvlJc w:val="left"/>
      <w:pPr>
        <w:ind w:left="4889" w:hanging="699"/>
      </w:pPr>
      <w:rPr>
        <w:rFonts w:hint="default"/>
        <w:lang w:val="ru-RU" w:eastAsia="en-US" w:bidi="ar-SA"/>
      </w:rPr>
    </w:lvl>
    <w:lvl w:ilvl="6">
      <w:numFmt w:val="bullet"/>
      <w:lvlText w:val="•"/>
      <w:lvlJc w:val="left"/>
      <w:pPr>
        <w:ind w:left="5839" w:hanging="699"/>
      </w:pPr>
      <w:rPr>
        <w:rFonts w:hint="default"/>
        <w:lang w:val="ru-RU" w:eastAsia="en-US" w:bidi="ar-SA"/>
      </w:rPr>
    </w:lvl>
    <w:lvl w:ilvl="7">
      <w:numFmt w:val="bullet"/>
      <w:lvlText w:val="•"/>
      <w:lvlJc w:val="left"/>
      <w:pPr>
        <w:ind w:left="6789" w:hanging="699"/>
      </w:pPr>
      <w:rPr>
        <w:rFonts w:hint="default"/>
        <w:lang w:val="ru-RU" w:eastAsia="en-US" w:bidi="ar-SA"/>
      </w:rPr>
    </w:lvl>
    <w:lvl w:ilvl="8">
      <w:numFmt w:val="bullet"/>
      <w:lvlText w:val="•"/>
      <w:lvlJc w:val="left"/>
      <w:pPr>
        <w:ind w:left="7739" w:hanging="699"/>
      </w:pPr>
      <w:rPr>
        <w:rFonts w:hint="default"/>
        <w:lang w:val="ru-RU" w:eastAsia="en-US" w:bidi="ar-SA"/>
      </w:rPr>
    </w:lvl>
  </w:abstractNum>
  <w:abstractNum w:abstractNumId="27">
    <w:nsid w:val="739CD224"/>
    <w:multiLevelType w:val="singleLevel"/>
    <w:tmpl w:val="739CD224"/>
    <w:lvl w:ilvl="0">
      <w:start w:val="1"/>
      <w:numFmt w:val="decimal"/>
      <w:suff w:val="space"/>
      <w:lvlText w:val="%1."/>
      <w:lvlJc w:val="left"/>
    </w:lvl>
  </w:abstractNum>
  <w:abstractNum w:abstractNumId="28">
    <w:nsid w:val="7C38346F"/>
    <w:multiLevelType w:val="hybridMultilevel"/>
    <w:tmpl w:val="257A066E"/>
    <w:lvl w:ilvl="0" w:tplc="B0A0556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7"/>
  </w:num>
  <w:num w:numId="2">
    <w:abstractNumId w:val="17"/>
  </w:num>
  <w:num w:numId="3">
    <w:abstractNumId w:val="21"/>
  </w:num>
  <w:num w:numId="4">
    <w:abstractNumId w:val="9"/>
  </w:num>
  <w:num w:numId="5">
    <w:abstractNumId w:val="22"/>
  </w:num>
  <w:num w:numId="6">
    <w:abstractNumId w:val="26"/>
  </w:num>
  <w:num w:numId="7">
    <w:abstractNumId w:val="13"/>
  </w:num>
  <w:num w:numId="8">
    <w:abstractNumId w:val="7"/>
  </w:num>
  <w:num w:numId="9">
    <w:abstractNumId w:val="25"/>
  </w:num>
  <w:num w:numId="10">
    <w:abstractNumId w:val="5"/>
  </w:num>
  <w:num w:numId="11">
    <w:abstractNumId w:val="10"/>
  </w:num>
  <w:num w:numId="12">
    <w:abstractNumId w:val="1"/>
  </w:num>
  <w:num w:numId="13">
    <w:abstractNumId w:val="0"/>
  </w:num>
  <w:num w:numId="14">
    <w:abstractNumId w:val="6"/>
  </w:num>
  <w:num w:numId="15">
    <w:abstractNumId w:val="16"/>
  </w:num>
  <w:num w:numId="16">
    <w:abstractNumId w:val="20"/>
  </w:num>
  <w:num w:numId="17">
    <w:abstractNumId w:val="2"/>
  </w:num>
  <w:num w:numId="18">
    <w:abstractNumId w:val="24"/>
  </w:num>
  <w:num w:numId="19">
    <w:abstractNumId w:val="18"/>
  </w:num>
  <w:num w:numId="20">
    <w:abstractNumId w:val="8"/>
  </w:num>
  <w:num w:numId="21">
    <w:abstractNumId w:val="12"/>
  </w:num>
  <w:num w:numId="22">
    <w:abstractNumId w:val="19"/>
  </w:num>
  <w:num w:numId="23">
    <w:abstractNumId w:val="23"/>
  </w:num>
  <w:num w:numId="24">
    <w:abstractNumId w:val="4"/>
  </w:num>
  <w:num w:numId="25">
    <w:abstractNumId w:val="28"/>
  </w:num>
  <w:num w:numId="26">
    <w:abstractNumId w:val="11"/>
  </w:num>
  <w:num w:numId="27">
    <w:abstractNumId w:val="14"/>
  </w:num>
  <w:num w:numId="28">
    <w:abstractNumId w:val="15"/>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2CE"/>
    <w:rsid w:val="000054AC"/>
    <w:rsid w:val="00064261"/>
    <w:rsid w:val="00077A8F"/>
    <w:rsid w:val="000B1A8E"/>
    <w:rsid w:val="000B1FFD"/>
    <w:rsid w:val="000E3794"/>
    <w:rsid w:val="0010271B"/>
    <w:rsid w:val="00106166"/>
    <w:rsid w:val="00130329"/>
    <w:rsid w:val="0013047B"/>
    <w:rsid w:val="00130F88"/>
    <w:rsid w:val="00141080"/>
    <w:rsid w:val="00166214"/>
    <w:rsid w:val="0017772D"/>
    <w:rsid w:val="001A0E6E"/>
    <w:rsid w:val="001A496C"/>
    <w:rsid w:val="00206600"/>
    <w:rsid w:val="00296E08"/>
    <w:rsid w:val="002B7B90"/>
    <w:rsid w:val="00303C94"/>
    <w:rsid w:val="003178FA"/>
    <w:rsid w:val="00320196"/>
    <w:rsid w:val="00321BFB"/>
    <w:rsid w:val="00334715"/>
    <w:rsid w:val="00347807"/>
    <w:rsid w:val="003E18D9"/>
    <w:rsid w:val="003E30C1"/>
    <w:rsid w:val="003F019E"/>
    <w:rsid w:val="00445370"/>
    <w:rsid w:val="0046164B"/>
    <w:rsid w:val="0049053D"/>
    <w:rsid w:val="00493018"/>
    <w:rsid w:val="00496A39"/>
    <w:rsid w:val="004C1B47"/>
    <w:rsid w:val="004D18CD"/>
    <w:rsid w:val="004F54E8"/>
    <w:rsid w:val="004F6D53"/>
    <w:rsid w:val="00507EC5"/>
    <w:rsid w:val="00527C8D"/>
    <w:rsid w:val="00556958"/>
    <w:rsid w:val="00564910"/>
    <w:rsid w:val="00576021"/>
    <w:rsid w:val="00581364"/>
    <w:rsid w:val="005A3598"/>
    <w:rsid w:val="005A470E"/>
    <w:rsid w:val="005B4DD1"/>
    <w:rsid w:val="005B68C7"/>
    <w:rsid w:val="005E013E"/>
    <w:rsid w:val="005F2D86"/>
    <w:rsid w:val="00601680"/>
    <w:rsid w:val="006453F6"/>
    <w:rsid w:val="006A0935"/>
    <w:rsid w:val="006F55BB"/>
    <w:rsid w:val="00713D5B"/>
    <w:rsid w:val="00774D93"/>
    <w:rsid w:val="00781AAE"/>
    <w:rsid w:val="007B2841"/>
    <w:rsid w:val="007B4A8A"/>
    <w:rsid w:val="008167B4"/>
    <w:rsid w:val="00821EF4"/>
    <w:rsid w:val="00834D65"/>
    <w:rsid w:val="00845515"/>
    <w:rsid w:val="00850D01"/>
    <w:rsid w:val="00862294"/>
    <w:rsid w:val="008847ED"/>
    <w:rsid w:val="00885ADE"/>
    <w:rsid w:val="008A5024"/>
    <w:rsid w:val="008E2065"/>
    <w:rsid w:val="008E5BDE"/>
    <w:rsid w:val="008F094E"/>
    <w:rsid w:val="00915D19"/>
    <w:rsid w:val="009C50D4"/>
    <w:rsid w:val="009E40E9"/>
    <w:rsid w:val="00A07386"/>
    <w:rsid w:val="00A11C6C"/>
    <w:rsid w:val="00A65B94"/>
    <w:rsid w:val="00A7741F"/>
    <w:rsid w:val="00A81830"/>
    <w:rsid w:val="00AD1B42"/>
    <w:rsid w:val="00AD1B51"/>
    <w:rsid w:val="00AD522D"/>
    <w:rsid w:val="00AE0300"/>
    <w:rsid w:val="00AF2D07"/>
    <w:rsid w:val="00B23DDC"/>
    <w:rsid w:val="00B26D92"/>
    <w:rsid w:val="00B34C29"/>
    <w:rsid w:val="00B67ADE"/>
    <w:rsid w:val="00B93AE4"/>
    <w:rsid w:val="00BC1CF1"/>
    <w:rsid w:val="00BD0F7C"/>
    <w:rsid w:val="00BF2B71"/>
    <w:rsid w:val="00BF4BD1"/>
    <w:rsid w:val="00C11BEE"/>
    <w:rsid w:val="00C11C02"/>
    <w:rsid w:val="00C12FC3"/>
    <w:rsid w:val="00C24329"/>
    <w:rsid w:val="00C32AAC"/>
    <w:rsid w:val="00C33362"/>
    <w:rsid w:val="00C42A79"/>
    <w:rsid w:val="00C43167"/>
    <w:rsid w:val="00C857B5"/>
    <w:rsid w:val="00CA2F98"/>
    <w:rsid w:val="00CA504A"/>
    <w:rsid w:val="00D0192C"/>
    <w:rsid w:val="00DC56CE"/>
    <w:rsid w:val="00DF12CE"/>
    <w:rsid w:val="00E105DD"/>
    <w:rsid w:val="00E25599"/>
    <w:rsid w:val="00EA010A"/>
    <w:rsid w:val="00EA2398"/>
    <w:rsid w:val="00EC31E2"/>
    <w:rsid w:val="00ED5966"/>
    <w:rsid w:val="00EF38B9"/>
    <w:rsid w:val="00EF742F"/>
    <w:rsid w:val="00F1580D"/>
    <w:rsid w:val="00F5030B"/>
    <w:rsid w:val="00F57E9C"/>
    <w:rsid w:val="00F61970"/>
    <w:rsid w:val="00F86FB8"/>
    <w:rsid w:val="00F97A3D"/>
    <w:rsid w:val="00FD7CD2"/>
    <w:rsid w:val="05372A84"/>
    <w:rsid w:val="06234D3F"/>
    <w:rsid w:val="153545F0"/>
    <w:rsid w:val="39323F97"/>
    <w:rsid w:val="631C018B"/>
    <w:rsid w:val="65B7455D"/>
    <w:rsid w:val="6AD5557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qFormat="1"/>
    <w:lsdException w:name="footer" w:uiPriority="0" w:qFormat="1"/>
    <w:lsdException w:name="caption" w:uiPriority="0" w:qFormat="1"/>
    <w:lsdException w:name="List" w:uiPriority="0"/>
    <w:lsdException w:name="Title" w:semiHidden="0" w:uiPriority="10" w:unhideWhenUsed="0" w:qFormat="1"/>
    <w:lsdException w:name="Default Paragraph Font" w:uiPriority="1" w:qFormat="1"/>
    <w:lsdException w:name="Body Tex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Balloon Text" w:semiHidden="0" w:uiPriority="0" w:unhideWhenUsed="0" w:qFormat="1"/>
    <w:lsdException w:name="Table Grid" w:semiHidden="0" w:uiPriority="0" w:unhideWhenUsed="0" w:qFormat="1"/>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paragraph" w:styleId="1">
    <w:name w:val="heading 1"/>
    <w:basedOn w:val="a"/>
    <w:next w:val="a"/>
    <w:link w:val="10"/>
    <w:uiPriority w:val="9"/>
    <w:qFormat/>
    <w:pPr>
      <w:keepNext/>
      <w:widowControl w:val="0"/>
      <w:ind w:left="23"/>
      <w:jc w:val="center"/>
      <w:outlineLvl w:val="0"/>
    </w:pPr>
    <w:rPr>
      <w:b/>
      <w:spacing w:val="-4"/>
      <w:sz w:val="19"/>
    </w:rPr>
  </w:style>
  <w:style w:type="paragraph" w:styleId="2">
    <w:name w:val="heading 2"/>
    <w:next w:val="a"/>
    <w:link w:val="20"/>
    <w:uiPriority w:val="9"/>
    <w:qFormat/>
    <w:pPr>
      <w:spacing w:before="120" w:after="120"/>
      <w:jc w:val="both"/>
      <w:outlineLvl w:val="1"/>
    </w:pPr>
    <w:rPr>
      <w:rFonts w:ascii="XO Thames" w:hAnsi="XO Thames"/>
      <w:b/>
      <w:color w:val="000000"/>
      <w:sz w:val="28"/>
    </w:rPr>
  </w:style>
  <w:style w:type="paragraph" w:styleId="3">
    <w:name w:val="heading 3"/>
    <w:next w:val="a"/>
    <w:link w:val="30"/>
    <w:uiPriority w:val="9"/>
    <w:qFormat/>
    <w:pPr>
      <w:spacing w:before="120" w:after="120"/>
      <w:jc w:val="both"/>
      <w:outlineLvl w:val="2"/>
    </w:pPr>
    <w:rPr>
      <w:rFonts w:ascii="XO Thames" w:hAnsi="XO Thames"/>
      <w:b/>
      <w:color w:val="000000"/>
      <w:sz w:val="26"/>
    </w:rPr>
  </w:style>
  <w:style w:type="paragraph" w:styleId="4">
    <w:name w:val="heading 4"/>
    <w:next w:val="a"/>
    <w:link w:val="40"/>
    <w:uiPriority w:val="9"/>
    <w:qFormat/>
    <w:pPr>
      <w:spacing w:before="120" w:after="120"/>
      <w:jc w:val="both"/>
      <w:outlineLvl w:val="3"/>
    </w:pPr>
    <w:rPr>
      <w:rFonts w:ascii="XO Thames" w:hAnsi="XO Thames"/>
      <w:b/>
      <w:color w:val="000000"/>
      <w:sz w:val="24"/>
    </w:rPr>
  </w:style>
  <w:style w:type="paragraph" w:styleId="5">
    <w:name w:val="heading 5"/>
    <w:next w:val="a"/>
    <w:link w:val="50"/>
    <w:uiPriority w:val="9"/>
    <w:qFormat/>
    <w:pPr>
      <w:spacing w:before="120" w:after="120"/>
      <w:jc w:val="both"/>
      <w:outlineLvl w:val="4"/>
    </w:pPr>
    <w:rPr>
      <w:rFonts w:ascii="XO Thames" w:hAnsi="XO Thames"/>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link w:val="11"/>
    <w:uiPriority w:val="99"/>
    <w:qFormat/>
    <w:rPr>
      <w:color w:val="0000FF"/>
      <w:u w:val="single"/>
    </w:rPr>
  </w:style>
  <w:style w:type="paragraph" w:customStyle="1" w:styleId="11">
    <w:name w:val="Гиперссылка1"/>
    <w:link w:val="a3"/>
    <w:qFormat/>
    <w:rPr>
      <w:color w:val="0000FF"/>
      <w:u w:val="single"/>
    </w:rPr>
  </w:style>
  <w:style w:type="paragraph" w:styleId="a4">
    <w:name w:val="Balloon Text"/>
    <w:basedOn w:val="a"/>
    <w:link w:val="a5"/>
    <w:qFormat/>
    <w:rPr>
      <w:rFonts w:ascii="Tahoma" w:hAnsi="Tahoma"/>
      <w:sz w:val="16"/>
    </w:rPr>
  </w:style>
  <w:style w:type="paragraph" w:styleId="a6">
    <w:name w:val="Plain Text"/>
    <w:basedOn w:val="a"/>
    <w:link w:val="a7"/>
    <w:qFormat/>
    <w:rPr>
      <w:rFonts w:ascii="Courier New" w:hAnsi="Courier New"/>
      <w:b/>
    </w:rPr>
  </w:style>
  <w:style w:type="paragraph" w:styleId="a8">
    <w:name w:val="caption"/>
    <w:basedOn w:val="a"/>
    <w:next w:val="a"/>
    <w:link w:val="a9"/>
    <w:qFormat/>
    <w:pPr>
      <w:jc w:val="center"/>
    </w:pPr>
    <w:rPr>
      <w:b/>
      <w:sz w:val="28"/>
    </w:rPr>
  </w:style>
  <w:style w:type="paragraph" w:styleId="8">
    <w:name w:val="toc 8"/>
    <w:next w:val="a"/>
    <w:link w:val="80"/>
    <w:uiPriority w:val="39"/>
    <w:qFormat/>
    <w:pPr>
      <w:ind w:left="1400"/>
    </w:pPr>
    <w:rPr>
      <w:rFonts w:ascii="XO Thames" w:hAnsi="XO Thames"/>
      <w:color w:val="000000"/>
      <w:sz w:val="28"/>
    </w:rPr>
  </w:style>
  <w:style w:type="paragraph" w:styleId="aa">
    <w:name w:val="header"/>
    <w:basedOn w:val="a"/>
    <w:link w:val="ab"/>
    <w:qFormat/>
    <w:pPr>
      <w:tabs>
        <w:tab w:val="center" w:pos="4677"/>
        <w:tab w:val="right" w:pos="9355"/>
      </w:tabs>
    </w:pPr>
  </w:style>
  <w:style w:type="paragraph" w:styleId="9">
    <w:name w:val="toc 9"/>
    <w:next w:val="a"/>
    <w:link w:val="90"/>
    <w:uiPriority w:val="39"/>
    <w:qFormat/>
    <w:pPr>
      <w:ind w:left="1600"/>
    </w:pPr>
    <w:rPr>
      <w:rFonts w:ascii="XO Thames" w:hAnsi="XO Thames"/>
      <w:color w:val="000000"/>
      <w:sz w:val="28"/>
    </w:rPr>
  </w:style>
  <w:style w:type="paragraph" w:styleId="7">
    <w:name w:val="toc 7"/>
    <w:next w:val="a"/>
    <w:link w:val="70"/>
    <w:uiPriority w:val="39"/>
    <w:qFormat/>
    <w:pPr>
      <w:ind w:left="1200"/>
    </w:pPr>
    <w:rPr>
      <w:rFonts w:ascii="XO Thames" w:hAnsi="XO Thames"/>
      <w:color w:val="000000"/>
      <w:sz w:val="28"/>
    </w:rPr>
  </w:style>
  <w:style w:type="paragraph" w:styleId="12">
    <w:name w:val="toc 1"/>
    <w:next w:val="a"/>
    <w:link w:val="13"/>
    <w:uiPriority w:val="39"/>
    <w:qFormat/>
    <w:rPr>
      <w:rFonts w:ascii="XO Thames" w:hAnsi="XO Thames"/>
      <w:b/>
      <w:color w:val="000000"/>
      <w:sz w:val="28"/>
    </w:rPr>
  </w:style>
  <w:style w:type="paragraph" w:styleId="6">
    <w:name w:val="toc 6"/>
    <w:next w:val="a"/>
    <w:link w:val="60"/>
    <w:uiPriority w:val="39"/>
    <w:qFormat/>
    <w:pPr>
      <w:ind w:left="1000"/>
    </w:pPr>
    <w:rPr>
      <w:rFonts w:ascii="XO Thames" w:hAnsi="XO Thames"/>
      <w:color w:val="000000"/>
      <w:sz w:val="28"/>
    </w:rPr>
  </w:style>
  <w:style w:type="paragraph" w:styleId="31">
    <w:name w:val="toc 3"/>
    <w:next w:val="a"/>
    <w:link w:val="32"/>
    <w:uiPriority w:val="39"/>
    <w:qFormat/>
    <w:pPr>
      <w:ind w:left="400"/>
    </w:pPr>
    <w:rPr>
      <w:rFonts w:ascii="XO Thames" w:hAnsi="XO Thames"/>
      <w:color w:val="000000"/>
      <w:sz w:val="28"/>
    </w:rPr>
  </w:style>
  <w:style w:type="paragraph" w:styleId="21">
    <w:name w:val="toc 2"/>
    <w:next w:val="a"/>
    <w:link w:val="22"/>
    <w:uiPriority w:val="39"/>
    <w:qFormat/>
    <w:pPr>
      <w:ind w:left="200"/>
    </w:pPr>
    <w:rPr>
      <w:rFonts w:ascii="XO Thames" w:hAnsi="XO Thames"/>
      <w:color w:val="000000"/>
      <w:sz w:val="28"/>
    </w:rPr>
  </w:style>
  <w:style w:type="paragraph" w:styleId="41">
    <w:name w:val="toc 4"/>
    <w:next w:val="a"/>
    <w:link w:val="42"/>
    <w:uiPriority w:val="39"/>
    <w:qFormat/>
    <w:pPr>
      <w:ind w:left="600"/>
    </w:pPr>
    <w:rPr>
      <w:rFonts w:ascii="XO Thames" w:hAnsi="XO Thames"/>
      <w:color w:val="000000"/>
      <w:sz w:val="28"/>
    </w:rPr>
  </w:style>
  <w:style w:type="paragraph" w:styleId="51">
    <w:name w:val="toc 5"/>
    <w:next w:val="a"/>
    <w:link w:val="52"/>
    <w:uiPriority w:val="39"/>
    <w:qFormat/>
    <w:pPr>
      <w:ind w:left="800"/>
    </w:pPr>
    <w:rPr>
      <w:rFonts w:ascii="XO Thames" w:hAnsi="XO Thames"/>
      <w:color w:val="000000"/>
      <w:sz w:val="28"/>
    </w:rPr>
  </w:style>
  <w:style w:type="paragraph" w:styleId="ac">
    <w:name w:val="Title"/>
    <w:next w:val="a"/>
    <w:link w:val="ad"/>
    <w:uiPriority w:val="10"/>
    <w:qFormat/>
    <w:pPr>
      <w:spacing w:before="567" w:after="567"/>
      <w:jc w:val="center"/>
    </w:pPr>
    <w:rPr>
      <w:rFonts w:ascii="XO Thames" w:hAnsi="XO Thames"/>
      <w:b/>
      <w:caps/>
      <w:color w:val="000000"/>
      <w:sz w:val="40"/>
    </w:rPr>
  </w:style>
  <w:style w:type="paragraph" w:styleId="ae">
    <w:name w:val="footer"/>
    <w:basedOn w:val="a"/>
    <w:link w:val="af"/>
    <w:qFormat/>
    <w:pPr>
      <w:tabs>
        <w:tab w:val="center" w:pos="4677"/>
        <w:tab w:val="right" w:pos="9355"/>
      </w:tabs>
    </w:pPr>
  </w:style>
  <w:style w:type="paragraph" w:styleId="af0">
    <w:name w:val="Normal (Web)"/>
    <w:basedOn w:val="a"/>
    <w:link w:val="af1"/>
    <w:uiPriority w:val="99"/>
    <w:qFormat/>
    <w:pPr>
      <w:spacing w:beforeAutospacing="1" w:afterAutospacing="1"/>
    </w:pPr>
    <w:rPr>
      <w:sz w:val="24"/>
    </w:rPr>
  </w:style>
  <w:style w:type="paragraph" w:styleId="af2">
    <w:name w:val="Subtitle"/>
    <w:next w:val="a"/>
    <w:link w:val="af3"/>
    <w:uiPriority w:val="11"/>
    <w:qFormat/>
    <w:pPr>
      <w:jc w:val="both"/>
    </w:pPr>
    <w:rPr>
      <w:rFonts w:ascii="XO Thames" w:hAnsi="XO Thames"/>
      <w:i/>
      <w:color w:val="000000"/>
      <w:sz w:val="24"/>
    </w:rPr>
  </w:style>
  <w:style w:type="table" w:styleId="af4">
    <w:name w:val="Table Grid"/>
    <w:basedOn w:val="a1"/>
    <w:qFormat/>
    <w:rPr>
      <w:rFonts w:asciiTheme="minorHAnsi" w:hAnsiTheme="minorHAns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4">
    <w:name w:val="Обычный1"/>
    <w:qFormat/>
  </w:style>
  <w:style w:type="character" w:customStyle="1" w:styleId="22">
    <w:name w:val="Оглавление 2 Знак"/>
    <w:link w:val="21"/>
    <w:qFormat/>
    <w:rPr>
      <w:rFonts w:ascii="XO Thames" w:hAnsi="XO Thames"/>
      <w:sz w:val="28"/>
    </w:rPr>
  </w:style>
  <w:style w:type="paragraph" w:customStyle="1" w:styleId="Iauiue">
    <w:name w:val="Iau?iue"/>
    <w:link w:val="Iauiue1"/>
    <w:qFormat/>
    <w:rPr>
      <w:color w:val="000000"/>
      <w:sz w:val="26"/>
    </w:rPr>
  </w:style>
  <w:style w:type="character" w:customStyle="1" w:styleId="Iauiue1">
    <w:name w:val="Iau?iue1"/>
    <w:link w:val="Iauiue"/>
    <w:qFormat/>
    <w:rPr>
      <w:sz w:val="26"/>
    </w:rPr>
  </w:style>
  <w:style w:type="character" w:customStyle="1" w:styleId="42">
    <w:name w:val="Оглавление 4 Знак"/>
    <w:link w:val="41"/>
    <w:qFormat/>
    <w:rPr>
      <w:rFonts w:ascii="XO Thames" w:hAnsi="XO Thames"/>
      <w:sz w:val="28"/>
    </w:rPr>
  </w:style>
  <w:style w:type="paragraph" w:customStyle="1" w:styleId="af5">
    <w:name w:val="Гипертекстовая ссылка"/>
    <w:link w:val="15"/>
    <w:qFormat/>
    <w:rPr>
      <w:color w:val="106BBE"/>
    </w:rPr>
  </w:style>
  <w:style w:type="character" w:customStyle="1" w:styleId="15">
    <w:name w:val="Гипертекстовая ссылка1"/>
    <w:link w:val="af5"/>
    <w:qFormat/>
    <w:rPr>
      <w:color w:val="106BBE"/>
    </w:rPr>
  </w:style>
  <w:style w:type="character" w:customStyle="1" w:styleId="60">
    <w:name w:val="Оглавление 6 Знак"/>
    <w:link w:val="6"/>
    <w:qFormat/>
    <w:rPr>
      <w:rFonts w:ascii="XO Thames" w:hAnsi="XO Thames"/>
      <w:sz w:val="28"/>
    </w:rPr>
  </w:style>
  <w:style w:type="character" w:customStyle="1" w:styleId="70">
    <w:name w:val="Оглавление 7 Знак"/>
    <w:link w:val="7"/>
    <w:qFormat/>
    <w:rPr>
      <w:rFonts w:ascii="XO Thames" w:hAnsi="XO Thames"/>
      <w:sz w:val="28"/>
    </w:rPr>
  </w:style>
  <w:style w:type="paragraph" w:customStyle="1" w:styleId="ep">
    <w:name w:val="ep"/>
    <w:basedOn w:val="16"/>
    <w:link w:val="ep1"/>
    <w:qFormat/>
  </w:style>
  <w:style w:type="paragraph" w:customStyle="1" w:styleId="16">
    <w:name w:val="Основной шрифт абзаца1"/>
    <w:qFormat/>
    <w:rPr>
      <w:color w:val="000000"/>
    </w:rPr>
  </w:style>
  <w:style w:type="character" w:customStyle="1" w:styleId="ep1">
    <w:name w:val="ep1"/>
    <w:basedOn w:val="a0"/>
    <w:link w:val="ep"/>
    <w:qFormat/>
  </w:style>
  <w:style w:type="paragraph" w:customStyle="1" w:styleId="Endnote">
    <w:name w:val="Endnote"/>
    <w:link w:val="Endnote1"/>
    <w:qFormat/>
    <w:pPr>
      <w:ind w:firstLine="851"/>
      <w:jc w:val="both"/>
    </w:pPr>
    <w:rPr>
      <w:rFonts w:ascii="XO Thames" w:hAnsi="XO Thames"/>
      <w:color w:val="000000"/>
      <w:sz w:val="22"/>
    </w:rPr>
  </w:style>
  <w:style w:type="character" w:customStyle="1" w:styleId="Endnote1">
    <w:name w:val="Endnote1"/>
    <w:link w:val="Endnote"/>
    <w:qFormat/>
    <w:rPr>
      <w:rFonts w:ascii="XO Thames" w:hAnsi="XO Thames"/>
      <w:sz w:val="22"/>
    </w:rPr>
  </w:style>
  <w:style w:type="character" w:customStyle="1" w:styleId="30">
    <w:name w:val="Заголовок 3 Знак"/>
    <w:link w:val="3"/>
    <w:qFormat/>
    <w:rPr>
      <w:rFonts w:ascii="XO Thames" w:hAnsi="XO Thames"/>
      <w:b/>
      <w:sz w:val="26"/>
    </w:rPr>
  </w:style>
  <w:style w:type="paragraph" w:customStyle="1" w:styleId="ConsPlusTitle">
    <w:name w:val="ConsPlusTitle"/>
    <w:link w:val="ConsPlusTitle1"/>
    <w:qFormat/>
    <w:pPr>
      <w:widowControl w:val="0"/>
    </w:pPr>
    <w:rPr>
      <w:rFonts w:ascii="Arial" w:hAnsi="Arial"/>
      <w:b/>
      <w:color w:val="000000"/>
    </w:rPr>
  </w:style>
  <w:style w:type="character" w:customStyle="1" w:styleId="ConsPlusTitle1">
    <w:name w:val="ConsPlusTitle1"/>
    <w:link w:val="ConsPlusTitle"/>
    <w:qFormat/>
    <w:rPr>
      <w:rFonts w:ascii="Arial" w:hAnsi="Arial"/>
      <w:b/>
    </w:rPr>
  </w:style>
  <w:style w:type="character" w:customStyle="1" w:styleId="af">
    <w:name w:val="Нижний колонтитул Знак"/>
    <w:basedOn w:val="14"/>
    <w:link w:val="ae"/>
    <w:qFormat/>
  </w:style>
  <w:style w:type="character" w:customStyle="1" w:styleId="af1">
    <w:name w:val="Обычный (веб) Знак"/>
    <w:basedOn w:val="14"/>
    <w:link w:val="af0"/>
    <w:uiPriority w:val="99"/>
    <w:qFormat/>
    <w:rPr>
      <w:sz w:val="24"/>
    </w:rPr>
  </w:style>
  <w:style w:type="character" w:customStyle="1" w:styleId="a7">
    <w:name w:val="Текст Знак"/>
    <w:basedOn w:val="14"/>
    <w:link w:val="a6"/>
    <w:qFormat/>
    <w:rPr>
      <w:rFonts w:ascii="Courier New" w:hAnsi="Courier New"/>
      <w:b/>
      <w:color w:val="000000"/>
    </w:rPr>
  </w:style>
  <w:style w:type="character" w:customStyle="1" w:styleId="32">
    <w:name w:val="Оглавление 3 Знак"/>
    <w:link w:val="31"/>
    <w:qFormat/>
    <w:rPr>
      <w:rFonts w:ascii="XO Thames" w:hAnsi="XO Thames"/>
      <w:sz w:val="28"/>
    </w:rPr>
  </w:style>
  <w:style w:type="paragraph" w:customStyle="1" w:styleId="ConsPlusNormal">
    <w:name w:val="ConsPlusNormal"/>
    <w:link w:val="ConsPlusNormal1"/>
    <w:qFormat/>
    <w:rPr>
      <w:color w:val="000000"/>
      <w:sz w:val="28"/>
    </w:rPr>
  </w:style>
  <w:style w:type="character" w:customStyle="1" w:styleId="ConsPlusNormal1">
    <w:name w:val="ConsPlusNormal1"/>
    <w:link w:val="ConsPlusNormal"/>
    <w:qFormat/>
    <w:rPr>
      <w:sz w:val="28"/>
    </w:rPr>
  </w:style>
  <w:style w:type="character" w:customStyle="1" w:styleId="50">
    <w:name w:val="Заголовок 5 Знак"/>
    <w:link w:val="5"/>
    <w:qFormat/>
    <w:rPr>
      <w:rFonts w:ascii="XO Thames" w:hAnsi="XO Thames"/>
      <w:b/>
      <w:sz w:val="22"/>
    </w:rPr>
  </w:style>
  <w:style w:type="character" w:customStyle="1" w:styleId="10">
    <w:name w:val="Заголовок 1 Знак"/>
    <w:basedOn w:val="14"/>
    <w:link w:val="1"/>
    <w:qFormat/>
    <w:rPr>
      <w:b/>
      <w:spacing w:val="-4"/>
      <w:sz w:val="19"/>
    </w:rPr>
  </w:style>
  <w:style w:type="character" w:customStyle="1" w:styleId="a9">
    <w:name w:val="Название объекта Знак"/>
    <w:basedOn w:val="14"/>
    <w:link w:val="a8"/>
    <w:qFormat/>
    <w:rPr>
      <w:b/>
      <w:sz w:val="28"/>
    </w:rPr>
  </w:style>
  <w:style w:type="paragraph" w:customStyle="1" w:styleId="Footnote">
    <w:name w:val="Footnote"/>
    <w:link w:val="Footnote1"/>
    <w:qFormat/>
    <w:pPr>
      <w:ind w:firstLine="851"/>
      <w:jc w:val="both"/>
    </w:pPr>
    <w:rPr>
      <w:rFonts w:ascii="XO Thames" w:hAnsi="XO Thames"/>
      <w:color w:val="000000"/>
      <w:sz w:val="22"/>
    </w:rPr>
  </w:style>
  <w:style w:type="character" w:customStyle="1" w:styleId="Footnote1">
    <w:name w:val="Footnote1"/>
    <w:link w:val="Footnote"/>
    <w:qFormat/>
    <w:rPr>
      <w:rFonts w:ascii="XO Thames" w:hAnsi="XO Thames"/>
      <w:sz w:val="22"/>
    </w:rPr>
  </w:style>
  <w:style w:type="character" w:customStyle="1" w:styleId="13">
    <w:name w:val="Оглавление 1 Знак"/>
    <w:link w:val="12"/>
    <w:qFormat/>
    <w:rPr>
      <w:rFonts w:ascii="XO Thames" w:hAnsi="XO Thames"/>
      <w:b/>
      <w:sz w:val="28"/>
    </w:rPr>
  </w:style>
  <w:style w:type="paragraph" w:customStyle="1" w:styleId="HeaderandFooter">
    <w:name w:val="Header and Footer"/>
    <w:link w:val="HeaderandFooter1"/>
    <w:qFormat/>
    <w:pPr>
      <w:jc w:val="both"/>
    </w:pPr>
    <w:rPr>
      <w:rFonts w:ascii="XO Thames" w:hAnsi="XO Thames"/>
      <w:color w:val="000000"/>
      <w:sz w:val="28"/>
    </w:rPr>
  </w:style>
  <w:style w:type="character" w:customStyle="1" w:styleId="HeaderandFooter1">
    <w:name w:val="Header and Footer1"/>
    <w:link w:val="HeaderandFooter"/>
    <w:qFormat/>
    <w:rPr>
      <w:rFonts w:ascii="XO Thames" w:hAnsi="XO Thames"/>
      <w:sz w:val="28"/>
    </w:rPr>
  </w:style>
  <w:style w:type="character" w:customStyle="1" w:styleId="a5">
    <w:name w:val="Текст выноски Знак"/>
    <w:basedOn w:val="14"/>
    <w:link w:val="a4"/>
    <w:qFormat/>
    <w:rPr>
      <w:rFonts w:ascii="Tahoma" w:hAnsi="Tahoma"/>
      <w:sz w:val="16"/>
    </w:rPr>
  </w:style>
  <w:style w:type="paragraph" w:styleId="af6">
    <w:name w:val="List Paragraph"/>
    <w:basedOn w:val="a"/>
    <w:link w:val="af7"/>
    <w:uiPriority w:val="1"/>
    <w:qFormat/>
    <w:pPr>
      <w:ind w:left="720"/>
      <w:contextualSpacing/>
    </w:pPr>
  </w:style>
  <w:style w:type="character" w:customStyle="1" w:styleId="af7">
    <w:name w:val="Абзац списка Знак"/>
    <w:basedOn w:val="14"/>
    <w:link w:val="af6"/>
    <w:qFormat/>
  </w:style>
  <w:style w:type="character" w:customStyle="1" w:styleId="90">
    <w:name w:val="Оглавление 9 Знак"/>
    <w:link w:val="9"/>
    <w:qFormat/>
    <w:rPr>
      <w:rFonts w:ascii="XO Thames" w:hAnsi="XO Thames"/>
      <w:sz w:val="28"/>
    </w:rPr>
  </w:style>
  <w:style w:type="character" w:customStyle="1" w:styleId="ab">
    <w:name w:val="Верхний колонтитул Знак"/>
    <w:basedOn w:val="14"/>
    <w:link w:val="aa"/>
    <w:qFormat/>
  </w:style>
  <w:style w:type="paragraph" w:customStyle="1" w:styleId="epm">
    <w:name w:val="epm"/>
    <w:basedOn w:val="16"/>
    <w:link w:val="epm1"/>
    <w:qFormat/>
  </w:style>
  <w:style w:type="character" w:customStyle="1" w:styleId="epm1">
    <w:name w:val="epm1"/>
    <w:basedOn w:val="a0"/>
    <w:link w:val="epm"/>
    <w:qFormat/>
  </w:style>
  <w:style w:type="character" w:customStyle="1" w:styleId="80">
    <w:name w:val="Оглавление 8 Знак"/>
    <w:link w:val="8"/>
    <w:qFormat/>
    <w:rPr>
      <w:rFonts w:ascii="XO Thames" w:hAnsi="XO Thames"/>
      <w:sz w:val="28"/>
    </w:rPr>
  </w:style>
  <w:style w:type="character" w:customStyle="1" w:styleId="52">
    <w:name w:val="Оглавление 5 Знак"/>
    <w:link w:val="51"/>
    <w:qFormat/>
    <w:rPr>
      <w:rFonts w:ascii="XO Thames" w:hAnsi="XO Thames"/>
      <w:sz w:val="28"/>
    </w:rPr>
  </w:style>
  <w:style w:type="character" w:customStyle="1" w:styleId="af3">
    <w:name w:val="Подзаголовок Знак"/>
    <w:link w:val="af2"/>
    <w:qFormat/>
    <w:rPr>
      <w:rFonts w:ascii="XO Thames" w:hAnsi="XO Thames"/>
      <w:i/>
      <w:sz w:val="24"/>
    </w:rPr>
  </w:style>
  <w:style w:type="character" w:customStyle="1" w:styleId="ad">
    <w:name w:val="Название Знак"/>
    <w:link w:val="ac"/>
    <w:qFormat/>
    <w:rPr>
      <w:rFonts w:ascii="XO Thames" w:hAnsi="XO Thames"/>
      <w:b/>
      <w:caps/>
      <w:sz w:val="40"/>
    </w:rPr>
  </w:style>
  <w:style w:type="character" w:customStyle="1" w:styleId="40">
    <w:name w:val="Заголовок 4 Знак"/>
    <w:link w:val="4"/>
    <w:qFormat/>
    <w:rPr>
      <w:rFonts w:ascii="XO Thames" w:hAnsi="XO Thames"/>
      <w:b/>
      <w:sz w:val="24"/>
    </w:rPr>
  </w:style>
  <w:style w:type="character" w:customStyle="1" w:styleId="20">
    <w:name w:val="Заголовок 2 Знак"/>
    <w:link w:val="2"/>
    <w:qFormat/>
    <w:rPr>
      <w:rFonts w:ascii="XO Thames" w:hAnsi="XO Thames"/>
      <w:b/>
      <w:sz w:val="28"/>
    </w:rPr>
  </w:style>
  <w:style w:type="character" w:customStyle="1" w:styleId="af8">
    <w:name w:val="Основной текст_"/>
    <w:link w:val="17"/>
    <w:rsid w:val="00A65B94"/>
    <w:rPr>
      <w:sz w:val="26"/>
      <w:szCs w:val="26"/>
      <w:shd w:val="clear" w:color="auto" w:fill="FFFFFF"/>
    </w:rPr>
  </w:style>
  <w:style w:type="paragraph" w:customStyle="1" w:styleId="17">
    <w:name w:val="Основной текст1"/>
    <w:basedOn w:val="a"/>
    <w:link w:val="af8"/>
    <w:rsid w:val="00A65B94"/>
    <w:pPr>
      <w:widowControl w:val="0"/>
      <w:shd w:val="clear" w:color="auto" w:fill="FFFFFF"/>
      <w:ind w:firstLine="400"/>
    </w:pPr>
    <w:rPr>
      <w:color w:val="auto"/>
      <w:sz w:val="26"/>
      <w:szCs w:val="26"/>
    </w:rPr>
  </w:style>
  <w:style w:type="table" w:customStyle="1" w:styleId="TableGrid">
    <w:name w:val="TableGrid"/>
    <w:rsid w:val="008A5024"/>
    <w:rPr>
      <w:rFonts w:ascii="Calibri" w:hAnsi="Calibri"/>
      <w:sz w:val="22"/>
      <w:szCs w:val="22"/>
      <w:lang w:val="en-US" w:eastAsia="en-US"/>
    </w:rPr>
    <w:tblPr>
      <w:tblCellMar>
        <w:top w:w="0" w:type="dxa"/>
        <w:left w:w="0" w:type="dxa"/>
        <w:bottom w:w="0" w:type="dxa"/>
        <w:right w:w="0" w:type="dxa"/>
      </w:tblCellMar>
    </w:tblPr>
  </w:style>
  <w:style w:type="paragraph" w:customStyle="1" w:styleId="docdata">
    <w:name w:val="docdata"/>
    <w:aliases w:val="docy,v5,3459,bqiaagaaeyqcaaagiaiaaaofdaaaba0maaaaaaaaaaaaaaaaaaaaaaaaaaaaaaaaaaaaaaaaaaaaaaaaaaaaaaaaaaaaaaaaaaaaaaaaaaaaaaaaaaaaaaaaaaaaaaaaaaaaaaaaaaaaaaaaaaaaaaaaaaaaaaaaaaaaaaaaaaaaaaaaaaaaaaaaaaaaaaaaaaaaaaaaaaaaaaaaaaaaaaaaaaaaaaaaaaaaaaaa"/>
    <w:basedOn w:val="a"/>
    <w:rsid w:val="00AD522D"/>
    <w:pPr>
      <w:spacing w:before="100" w:beforeAutospacing="1" w:after="100" w:afterAutospacing="1"/>
    </w:pPr>
    <w:rPr>
      <w:color w:val="auto"/>
      <w:sz w:val="24"/>
      <w:szCs w:val="24"/>
    </w:rPr>
  </w:style>
  <w:style w:type="paragraph" w:styleId="af9">
    <w:name w:val="Body Text"/>
    <w:basedOn w:val="a"/>
    <w:link w:val="afa"/>
    <w:uiPriority w:val="1"/>
    <w:qFormat/>
    <w:rsid w:val="003178FA"/>
    <w:pPr>
      <w:spacing w:after="120"/>
    </w:pPr>
    <w:rPr>
      <w:color w:val="auto"/>
    </w:rPr>
  </w:style>
  <w:style w:type="character" w:customStyle="1" w:styleId="afa">
    <w:name w:val="Основной текст Знак"/>
    <w:basedOn w:val="a0"/>
    <w:link w:val="af9"/>
    <w:uiPriority w:val="1"/>
    <w:rsid w:val="003178FA"/>
  </w:style>
  <w:style w:type="paragraph" w:styleId="afb">
    <w:name w:val="List"/>
    <w:basedOn w:val="a"/>
    <w:unhideWhenUsed/>
    <w:rsid w:val="00C11BEE"/>
    <w:pPr>
      <w:overflowPunct w:val="0"/>
      <w:autoSpaceDE w:val="0"/>
      <w:autoSpaceDN w:val="0"/>
      <w:adjustRightInd w:val="0"/>
      <w:ind w:left="283" w:hanging="283"/>
    </w:pPr>
    <w:rPr>
      <w:color w:val="auto"/>
    </w:rPr>
  </w:style>
  <w:style w:type="character" w:customStyle="1" w:styleId="ConsPlusTitle0">
    <w:name w:val="ConsPlusTitle Знак"/>
    <w:locked/>
    <w:rsid w:val="00F97A3D"/>
    <w:rPr>
      <w:rFonts w:ascii="Arial" w:eastAsia="Arial" w:hAnsi="Arial"/>
      <w:b/>
      <w:bCs/>
      <w:kern w:val="0"/>
      <w:sz w:val="20"/>
      <w:szCs w:val="20"/>
      <w:lang w:bidi="ru-RU"/>
    </w:rPr>
  </w:style>
  <w:style w:type="paragraph" w:customStyle="1" w:styleId="18">
    <w:name w:val="Без интервала1"/>
    <w:rsid w:val="00141080"/>
    <w:pPr>
      <w:suppressAutoHyphens/>
    </w:pPr>
    <w:rPr>
      <w:rFonts w:ascii="Calibri" w:eastAsia="Calibri" w:hAnsi="Calibri" w:cs="Calibri"/>
      <w:sz w:val="24"/>
      <w:szCs w:val="24"/>
      <w:lang w:eastAsia="zh-CN" w:bidi="hi-IN"/>
    </w:rPr>
  </w:style>
  <w:style w:type="paragraph" w:customStyle="1" w:styleId="19">
    <w:name w:val="Абзац списка1"/>
    <w:basedOn w:val="a"/>
    <w:rsid w:val="00141080"/>
    <w:pPr>
      <w:widowControl w:val="0"/>
      <w:suppressAutoHyphens/>
      <w:autoSpaceDE w:val="0"/>
      <w:ind w:left="720"/>
      <w:contextualSpacing/>
      <w:jc w:val="both"/>
    </w:pPr>
    <w:rPr>
      <w:rFonts w:ascii="Times New Roman CYR" w:hAnsi="Times New Roman CYR" w:cs="Times New Roman CYR"/>
      <w:color w:val="auto"/>
      <w:sz w:val="24"/>
      <w:szCs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qFormat="1"/>
    <w:lsdException w:name="footer" w:uiPriority="0" w:qFormat="1"/>
    <w:lsdException w:name="caption" w:uiPriority="0" w:qFormat="1"/>
    <w:lsdException w:name="List" w:uiPriority="0"/>
    <w:lsdException w:name="Title" w:semiHidden="0" w:uiPriority="10" w:unhideWhenUsed="0" w:qFormat="1"/>
    <w:lsdException w:name="Default Paragraph Font" w:uiPriority="1" w:qFormat="1"/>
    <w:lsdException w:name="Body Tex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Balloon Text" w:semiHidden="0" w:uiPriority="0" w:unhideWhenUsed="0" w:qFormat="1"/>
    <w:lsdException w:name="Table Grid" w:semiHidden="0" w:uiPriority="0" w:unhideWhenUsed="0" w:qFormat="1"/>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paragraph" w:styleId="1">
    <w:name w:val="heading 1"/>
    <w:basedOn w:val="a"/>
    <w:next w:val="a"/>
    <w:link w:val="10"/>
    <w:uiPriority w:val="9"/>
    <w:qFormat/>
    <w:pPr>
      <w:keepNext/>
      <w:widowControl w:val="0"/>
      <w:ind w:left="23"/>
      <w:jc w:val="center"/>
      <w:outlineLvl w:val="0"/>
    </w:pPr>
    <w:rPr>
      <w:b/>
      <w:spacing w:val="-4"/>
      <w:sz w:val="19"/>
    </w:rPr>
  </w:style>
  <w:style w:type="paragraph" w:styleId="2">
    <w:name w:val="heading 2"/>
    <w:next w:val="a"/>
    <w:link w:val="20"/>
    <w:uiPriority w:val="9"/>
    <w:qFormat/>
    <w:pPr>
      <w:spacing w:before="120" w:after="120"/>
      <w:jc w:val="both"/>
      <w:outlineLvl w:val="1"/>
    </w:pPr>
    <w:rPr>
      <w:rFonts w:ascii="XO Thames" w:hAnsi="XO Thames"/>
      <w:b/>
      <w:color w:val="000000"/>
      <w:sz w:val="28"/>
    </w:rPr>
  </w:style>
  <w:style w:type="paragraph" w:styleId="3">
    <w:name w:val="heading 3"/>
    <w:next w:val="a"/>
    <w:link w:val="30"/>
    <w:uiPriority w:val="9"/>
    <w:qFormat/>
    <w:pPr>
      <w:spacing w:before="120" w:after="120"/>
      <w:jc w:val="both"/>
      <w:outlineLvl w:val="2"/>
    </w:pPr>
    <w:rPr>
      <w:rFonts w:ascii="XO Thames" w:hAnsi="XO Thames"/>
      <w:b/>
      <w:color w:val="000000"/>
      <w:sz w:val="26"/>
    </w:rPr>
  </w:style>
  <w:style w:type="paragraph" w:styleId="4">
    <w:name w:val="heading 4"/>
    <w:next w:val="a"/>
    <w:link w:val="40"/>
    <w:uiPriority w:val="9"/>
    <w:qFormat/>
    <w:pPr>
      <w:spacing w:before="120" w:after="120"/>
      <w:jc w:val="both"/>
      <w:outlineLvl w:val="3"/>
    </w:pPr>
    <w:rPr>
      <w:rFonts w:ascii="XO Thames" w:hAnsi="XO Thames"/>
      <w:b/>
      <w:color w:val="000000"/>
      <w:sz w:val="24"/>
    </w:rPr>
  </w:style>
  <w:style w:type="paragraph" w:styleId="5">
    <w:name w:val="heading 5"/>
    <w:next w:val="a"/>
    <w:link w:val="50"/>
    <w:uiPriority w:val="9"/>
    <w:qFormat/>
    <w:pPr>
      <w:spacing w:before="120" w:after="120"/>
      <w:jc w:val="both"/>
      <w:outlineLvl w:val="4"/>
    </w:pPr>
    <w:rPr>
      <w:rFonts w:ascii="XO Thames" w:hAnsi="XO Thames"/>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link w:val="11"/>
    <w:uiPriority w:val="99"/>
    <w:qFormat/>
    <w:rPr>
      <w:color w:val="0000FF"/>
      <w:u w:val="single"/>
    </w:rPr>
  </w:style>
  <w:style w:type="paragraph" w:customStyle="1" w:styleId="11">
    <w:name w:val="Гиперссылка1"/>
    <w:link w:val="a3"/>
    <w:qFormat/>
    <w:rPr>
      <w:color w:val="0000FF"/>
      <w:u w:val="single"/>
    </w:rPr>
  </w:style>
  <w:style w:type="paragraph" w:styleId="a4">
    <w:name w:val="Balloon Text"/>
    <w:basedOn w:val="a"/>
    <w:link w:val="a5"/>
    <w:qFormat/>
    <w:rPr>
      <w:rFonts w:ascii="Tahoma" w:hAnsi="Tahoma"/>
      <w:sz w:val="16"/>
    </w:rPr>
  </w:style>
  <w:style w:type="paragraph" w:styleId="a6">
    <w:name w:val="Plain Text"/>
    <w:basedOn w:val="a"/>
    <w:link w:val="a7"/>
    <w:qFormat/>
    <w:rPr>
      <w:rFonts w:ascii="Courier New" w:hAnsi="Courier New"/>
      <w:b/>
    </w:rPr>
  </w:style>
  <w:style w:type="paragraph" w:styleId="a8">
    <w:name w:val="caption"/>
    <w:basedOn w:val="a"/>
    <w:next w:val="a"/>
    <w:link w:val="a9"/>
    <w:qFormat/>
    <w:pPr>
      <w:jc w:val="center"/>
    </w:pPr>
    <w:rPr>
      <w:b/>
      <w:sz w:val="28"/>
    </w:rPr>
  </w:style>
  <w:style w:type="paragraph" w:styleId="8">
    <w:name w:val="toc 8"/>
    <w:next w:val="a"/>
    <w:link w:val="80"/>
    <w:uiPriority w:val="39"/>
    <w:qFormat/>
    <w:pPr>
      <w:ind w:left="1400"/>
    </w:pPr>
    <w:rPr>
      <w:rFonts w:ascii="XO Thames" w:hAnsi="XO Thames"/>
      <w:color w:val="000000"/>
      <w:sz w:val="28"/>
    </w:rPr>
  </w:style>
  <w:style w:type="paragraph" w:styleId="aa">
    <w:name w:val="header"/>
    <w:basedOn w:val="a"/>
    <w:link w:val="ab"/>
    <w:qFormat/>
    <w:pPr>
      <w:tabs>
        <w:tab w:val="center" w:pos="4677"/>
        <w:tab w:val="right" w:pos="9355"/>
      </w:tabs>
    </w:pPr>
  </w:style>
  <w:style w:type="paragraph" w:styleId="9">
    <w:name w:val="toc 9"/>
    <w:next w:val="a"/>
    <w:link w:val="90"/>
    <w:uiPriority w:val="39"/>
    <w:qFormat/>
    <w:pPr>
      <w:ind w:left="1600"/>
    </w:pPr>
    <w:rPr>
      <w:rFonts w:ascii="XO Thames" w:hAnsi="XO Thames"/>
      <w:color w:val="000000"/>
      <w:sz w:val="28"/>
    </w:rPr>
  </w:style>
  <w:style w:type="paragraph" w:styleId="7">
    <w:name w:val="toc 7"/>
    <w:next w:val="a"/>
    <w:link w:val="70"/>
    <w:uiPriority w:val="39"/>
    <w:qFormat/>
    <w:pPr>
      <w:ind w:left="1200"/>
    </w:pPr>
    <w:rPr>
      <w:rFonts w:ascii="XO Thames" w:hAnsi="XO Thames"/>
      <w:color w:val="000000"/>
      <w:sz w:val="28"/>
    </w:rPr>
  </w:style>
  <w:style w:type="paragraph" w:styleId="12">
    <w:name w:val="toc 1"/>
    <w:next w:val="a"/>
    <w:link w:val="13"/>
    <w:uiPriority w:val="39"/>
    <w:qFormat/>
    <w:rPr>
      <w:rFonts w:ascii="XO Thames" w:hAnsi="XO Thames"/>
      <w:b/>
      <w:color w:val="000000"/>
      <w:sz w:val="28"/>
    </w:rPr>
  </w:style>
  <w:style w:type="paragraph" w:styleId="6">
    <w:name w:val="toc 6"/>
    <w:next w:val="a"/>
    <w:link w:val="60"/>
    <w:uiPriority w:val="39"/>
    <w:qFormat/>
    <w:pPr>
      <w:ind w:left="1000"/>
    </w:pPr>
    <w:rPr>
      <w:rFonts w:ascii="XO Thames" w:hAnsi="XO Thames"/>
      <w:color w:val="000000"/>
      <w:sz w:val="28"/>
    </w:rPr>
  </w:style>
  <w:style w:type="paragraph" w:styleId="31">
    <w:name w:val="toc 3"/>
    <w:next w:val="a"/>
    <w:link w:val="32"/>
    <w:uiPriority w:val="39"/>
    <w:qFormat/>
    <w:pPr>
      <w:ind w:left="400"/>
    </w:pPr>
    <w:rPr>
      <w:rFonts w:ascii="XO Thames" w:hAnsi="XO Thames"/>
      <w:color w:val="000000"/>
      <w:sz w:val="28"/>
    </w:rPr>
  </w:style>
  <w:style w:type="paragraph" w:styleId="21">
    <w:name w:val="toc 2"/>
    <w:next w:val="a"/>
    <w:link w:val="22"/>
    <w:uiPriority w:val="39"/>
    <w:qFormat/>
    <w:pPr>
      <w:ind w:left="200"/>
    </w:pPr>
    <w:rPr>
      <w:rFonts w:ascii="XO Thames" w:hAnsi="XO Thames"/>
      <w:color w:val="000000"/>
      <w:sz w:val="28"/>
    </w:rPr>
  </w:style>
  <w:style w:type="paragraph" w:styleId="41">
    <w:name w:val="toc 4"/>
    <w:next w:val="a"/>
    <w:link w:val="42"/>
    <w:uiPriority w:val="39"/>
    <w:qFormat/>
    <w:pPr>
      <w:ind w:left="600"/>
    </w:pPr>
    <w:rPr>
      <w:rFonts w:ascii="XO Thames" w:hAnsi="XO Thames"/>
      <w:color w:val="000000"/>
      <w:sz w:val="28"/>
    </w:rPr>
  </w:style>
  <w:style w:type="paragraph" w:styleId="51">
    <w:name w:val="toc 5"/>
    <w:next w:val="a"/>
    <w:link w:val="52"/>
    <w:uiPriority w:val="39"/>
    <w:qFormat/>
    <w:pPr>
      <w:ind w:left="800"/>
    </w:pPr>
    <w:rPr>
      <w:rFonts w:ascii="XO Thames" w:hAnsi="XO Thames"/>
      <w:color w:val="000000"/>
      <w:sz w:val="28"/>
    </w:rPr>
  </w:style>
  <w:style w:type="paragraph" w:styleId="ac">
    <w:name w:val="Title"/>
    <w:next w:val="a"/>
    <w:link w:val="ad"/>
    <w:uiPriority w:val="10"/>
    <w:qFormat/>
    <w:pPr>
      <w:spacing w:before="567" w:after="567"/>
      <w:jc w:val="center"/>
    </w:pPr>
    <w:rPr>
      <w:rFonts w:ascii="XO Thames" w:hAnsi="XO Thames"/>
      <w:b/>
      <w:caps/>
      <w:color w:val="000000"/>
      <w:sz w:val="40"/>
    </w:rPr>
  </w:style>
  <w:style w:type="paragraph" w:styleId="ae">
    <w:name w:val="footer"/>
    <w:basedOn w:val="a"/>
    <w:link w:val="af"/>
    <w:qFormat/>
    <w:pPr>
      <w:tabs>
        <w:tab w:val="center" w:pos="4677"/>
        <w:tab w:val="right" w:pos="9355"/>
      </w:tabs>
    </w:pPr>
  </w:style>
  <w:style w:type="paragraph" w:styleId="af0">
    <w:name w:val="Normal (Web)"/>
    <w:basedOn w:val="a"/>
    <w:link w:val="af1"/>
    <w:uiPriority w:val="99"/>
    <w:qFormat/>
    <w:pPr>
      <w:spacing w:beforeAutospacing="1" w:afterAutospacing="1"/>
    </w:pPr>
    <w:rPr>
      <w:sz w:val="24"/>
    </w:rPr>
  </w:style>
  <w:style w:type="paragraph" w:styleId="af2">
    <w:name w:val="Subtitle"/>
    <w:next w:val="a"/>
    <w:link w:val="af3"/>
    <w:uiPriority w:val="11"/>
    <w:qFormat/>
    <w:pPr>
      <w:jc w:val="both"/>
    </w:pPr>
    <w:rPr>
      <w:rFonts w:ascii="XO Thames" w:hAnsi="XO Thames"/>
      <w:i/>
      <w:color w:val="000000"/>
      <w:sz w:val="24"/>
    </w:rPr>
  </w:style>
  <w:style w:type="table" w:styleId="af4">
    <w:name w:val="Table Grid"/>
    <w:basedOn w:val="a1"/>
    <w:qFormat/>
    <w:rPr>
      <w:rFonts w:asciiTheme="minorHAnsi" w:hAnsiTheme="minorHAns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4">
    <w:name w:val="Обычный1"/>
    <w:qFormat/>
  </w:style>
  <w:style w:type="character" w:customStyle="1" w:styleId="22">
    <w:name w:val="Оглавление 2 Знак"/>
    <w:link w:val="21"/>
    <w:qFormat/>
    <w:rPr>
      <w:rFonts w:ascii="XO Thames" w:hAnsi="XO Thames"/>
      <w:sz w:val="28"/>
    </w:rPr>
  </w:style>
  <w:style w:type="paragraph" w:customStyle="1" w:styleId="Iauiue">
    <w:name w:val="Iau?iue"/>
    <w:link w:val="Iauiue1"/>
    <w:qFormat/>
    <w:rPr>
      <w:color w:val="000000"/>
      <w:sz w:val="26"/>
    </w:rPr>
  </w:style>
  <w:style w:type="character" w:customStyle="1" w:styleId="Iauiue1">
    <w:name w:val="Iau?iue1"/>
    <w:link w:val="Iauiue"/>
    <w:qFormat/>
    <w:rPr>
      <w:sz w:val="26"/>
    </w:rPr>
  </w:style>
  <w:style w:type="character" w:customStyle="1" w:styleId="42">
    <w:name w:val="Оглавление 4 Знак"/>
    <w:link w:val="41"/>
    <w:qFormat/>
    <w:rPr>
      <w:rFonts w:ascii="XO Thames" w:hAnsi="XO Thames"/>
      <w:sz w:val="28"/>
    </w:rPr>
  </w:style>
  <w:style w:type="paragraph" w:customStyle="1" w:styleId="af5">
    <w:name w:val="Гипертекстовая ссылка"/>
    <w:link w:val="15"/>
    <w:qFormat/>
    <w:rPr>
      <w:color w:val="106BBE"/>
    </w:rPr>
  </w:style>
  <w:style w:type="character" w:customStyle="1" w:styleId="15">
    <w:name w:val="Гипертекстовая ссылка1"/>
    <w:link w:val="af5"/>
    <w:qFormat/>
    <w:rPr>
      <w:color w:val="106BBE"/>
    </w:rPr>
  </w:style>
  <w:style w:type="character" w:customStyle="1" w:styleId="60">
    <w:name w:val="Оглавление 6 Знак"/>
    <w:link w:val="6"/>
    <w:qFormat/>
    <w:rPr>
      <w:rFonts w:ascii="XO Thames" w:hAnsi="XO Thames"/>
      <w:sz w:val="28"/>
    </w:rPr>
  </w:style>
  <w:style w:type="character" w:customStyle="1" w:styleId="70">
    <w:name w:val="Оглавление 7 Знак"/>
    <w:link w:val="7"/>
    <w:qFormat/>
    <w:rPr>
      <w:rFonts w:ascii="XO Thames" w:hAnsi="XO Thames"/>
      <w:sz w:val="28"/>
    </w:rPr>
  </w:style>
  <w:style w:type="paragraph" w:customStyle="1" w:styleId="ep">
    <w:name w:val="ep"/>
    <w:basedOn w:val="16"/>
    <w:link w:val="ep1"/>
    <w:qFormat/>
  </w:style>
  <w:style w:type="paragraph" w:customStyle="1" w:styleId="16">
    <w:name w:val="Основной шрифт абзаца1"/>
    <w:qFormat/>
    <w:rPr>
      <w:color w:val="000000"/>
    </w:rPr>
  </w:style>
  <w:style w:type="character" w:customStyle="1" w:styleId="ep1">
    <w:name w:val="ep1"/>
    <w:basedOn w:val="a0"/>
    <w:link w:val="ep"/>
    <w:qFormat/>
  </w:style>
  <w:style w:type="paragraph" w:customStyle="1" w:styleId="Endnote">
    <w:name w:val="Endnote"/>
    <w:link w:val="Endnote1"/>
    <w:qFormat/>
    <w:pPr>
      <w:ind w:firstLine="851"/>
      <w:jc w:val="both"/>
    </w:pPr>
    <w:rPr>
      <w:rFonts w:ascii="XO Thames" w:hAnsi="XO Thames"/>
      <w:color w:val="000000"/>
      <w:sz w:val="22"/>
    </w:rPr>
  </w:style>
  <w:style w:type="character" w:customStyle="1" w:styleId="Endnote1">
    <w:name w:val="Endnote1"/>
    <w:link w:val="Endnote"/>
    <w:qFormat/>
    <w:rPr>
      <w:rFonts w:ascii="XO Thames" w:hAnsi="XO Thames"/>
      <w:sz w:val="22"/>
    </w:rPr>
  </w:style>
  <w:style w:type="character" w:customStyle="1" w:styleId="30">
    <w:name w:val="Заголовок 3 Знак"/>
    <w:link w:val="3"/>
    <w:qFormat/>
    <w:rPr>
      <w:rFonts w:ascii="XO Thames" w:hAnsi="XO Thames"/>
      <w:b/>
      <w:sz w:val="26"/>
    </w:rPr>
  </w:style>
  <w:style w:type="paragraph" w:customStyle="1" w:styleId="ConsPlusTitle">
    <w:name w:val="ConsPlusTitle"/>
    <w:link w:val="ConsPlusTitle1"/>
    <w:qFormat/>
    <w:pPr>
      <w:widowControl w:val="0"/>
    </w:pPr>
    <w:rPr>
      <w:rFonts w:ascii="Arial" w:hAnsi="Arial"/>
      <w:b/>
      <w:color w:val="000000"/>
    </w:rPr>
  </w:style>
  <w:style w:type="character" w:customStyle="1" w:styleId="ConsPlusTitle1">
    <w:name w:val="ConsPlusTitle1"/>
    <w:link w:val="ConsPlusTitle"/>
    <w:qFormat/>
    <w:rPr>
      <w:rFonts w:ascii="Arial" w:hAnsi="Arial"/>
      <w:b/>
    </w:rPr>
  </w:style>
  <w:style w:type="character" w:customStyle="1" w:styleId="af">
    <w:name w:val="Нижний колонтитул Знак"/>
    <w:basedOn w:val="14"/>
    <w:link w:val="ae"/>
    <w:qFormat/>
  </w:style>
  <w:style w:type="character" w:customStyle="1" w:styleId="af1">
    <w:name w:val="Обычный (веб) Знак"/>
    <w:basedOn w:val="14"/>
    <w:link w:val="af0"/>
    <w:uiPriority w:val="99"/>
    <w:qFormat/>
    <w:rPr>
      <w:sz w:val="24"/>
    </w:rPr>
  </w:style>
  <w:style w:type="character" w:customStyle="1" w:styleId="a7">
    <w:name w:val="Текст Знак"/>
    <w:basedOn w:val="14"/>
    <w:link w:val="a6"/>
    <w:qFormat/>
    <w:rPr>
      <w:rFonts w:ascii="Courier New" w:hAnsi="Courier New"/>
      <w:b/>
      <w:color w:val="000000"/>
    </w:rPr>
  </w:style>
  <w:style w:type="character" w:customStyle="1" w:styleId="32">
    <w:name w:val="Оглавление 3 Знак"/>
    <w:link w:val="31"/>
    <w:qFormat/>
    <w:rPr>
      <w:rFonts w:ascii="XO Thames" w:hAnsi="XO Thames"/>
      <w:sz w:val="28"/>
    </w:rPr>
  </w:style>
  <w:style w:type="paragraph" w:customStyle="1" w:styleId="ConsPlusNormal">
    <w:name w:val="ConsPlusNormal"/>
    <w:link w:val="ConsPlusNormal1"/>
    <w:qFormat/>
    <w:rPr>
      <w:color w:val="000000"/>
      <w:sz w:val="28"/>
    </w:rPr>
  </w:style>
  <w:style w:type="character" w:customStyle="1" w:styleId="ConsPlusNormal1">
    <w:name w:val="ConsPlusNormal1"/>
    <w:link w:val="ConsPlusNormal"/>
    <w:qFormat/>
    <w:rPr>
      <w:sz w:val="28"/>
    </w:rPr>
  </w:style>
  <w:style w:type="character" w:customStyle="1" w:styleId="50">
    <w:name w:val="Заголовок 5 Знак"/>
    <w:link w:val="5"/>
    <w:qFormat/>
    <w:rPr>
      <w:rFonts w:ascii="XO Thames" w:hAnsi="XO Thames"/>
      <w:b/>
      <w:sz w:val="22"/>
    </w:rPr>
  </w:style>
  <w:style w:type="character" w:customStyle="1" w:styleId="10">
    <w:name w:val="Заголовок 1 Знак"/>
    <w:basedOn w:val="14"/>
    <w:link w:val="1"/>
    <w:qFormat/>
    <w:rPr>
      <w:b/>
      <w:spacing w:val="-4"/>
      <w:sz w:val="19"/>
    </w:rPr>
  </w:style>
  <w:style w:type="character" w:customStyle="1" w:styleId="a9">
    <w:name w:val="Название объекта Знак"/>
    <w:basedOn w:val="14"/>
    <w:link w:val="a8"/>
    <w:qFormat/>
    <w:rPr>
      <w:b/>
      <w:sz w:val="28"/>
    </w:rPr>
  </w:style>
  <w:style w:type="paragraph" w:customStyle="1" w:styleId="Footnote">
    <w:name w:val="Footnote"/>
    <w:link w:val="Footnote1"/>
    <w:qFormat/>
    <w:pPr>
      <w:ind w:firstLine="851"/>
      <w:jc w:val="both"/>
    </w:pPr>
    <w:rPr>
      <w:rFonts w:ascii="XO Thames" w:hAnsi="XO Thames"/>
      <w:color w:val="000000"/>
      <w:sz w:val="22"/>
    </w:rPr>
  </w:style>
  <w:style w:type="character" w:customStyle="1" w:styleId="Footnote1">
    <w:name w:val="Footnote1"/>
    <w:link w:val="Footnote"/>
    <w:qFormat/>
    <w:rPr>
      <w:rFonts w:ascii="XO Thames" w:hAnsi="XO Thames"/>
      <w:sz w:val="22"/>
    </w:rPr>
  </w:style>
  <w:style w:type="character" w:customStyle="1" w:styleId="13">
    <w:name w:val="Оглавление 1 Знак"/>
    <w:link w:val="12"/>
    <w:qFormat/>
    <w:rPr>
      <w:rFonts w:ascii="XO Thames" w:hAnsi="XO Thames"/>
      <w:b/>
      <w:sz w:val="28"/>
    </w:rPr>
  </w:style>
  <w:style w:type="paragraph" w:customStyle="1" w:styleId="HeaderandFooter">
    <w:name w:val="Header and Footer"/>
    <w:link w:val="HeaderandFooter1"/>
    <w:qFormat/>
    <w:pPr>
      <w:jc w:val="both"/>
    </w:pPr>
    <w:rPr>
      <w:rFonts w:ascii="XO Thames" w:hAnsi="XO Thames"/>
      <w:color w:val="000000"/>
      <w:sz w:val="28"/>
    </w:rPr>
  </w:style>
  <w:style w:type="character" w:customStyle="1" w:styleId="HeaderandFooter1">
    <w:name w:val="Header and Footer1"/>
    <w:link w:val="HeaderandFooter"/>
    <w:qFormat/>
    <w:rPr>
      <w:rFonts w:ascii="XO Thames" w:hAnsi="XO Thames"/>
      <w:sz w:val="28"/>
    </w:rPr>
  </w:style>
  <w:style w:type="character" w:customStyle="1" w:styleId="a5">
    <w:name w:val="Текст выноски Знак"/>
    <w:basedOn w:val="14"/>
    <w:link w:val="a4"/>
    <w:qFormat/>
    <w:rPr>
      <w:rFonts w:ascii="Tahoma" w:hAnsi="Tahoma"/>
      <w:sz w:val="16"/>
    </w:rPr>
  </w:style>
  <w:style w:type="paragraph" w:styleId="af6">
    <w:name w:val="List Paragraph"/>
    <w:basedOn w:val="a"/>
    <w:link w:val="af7"/>
    <w:uiPriority w:val="1"/>
    <w:qFormat/>
    <w:pPr>
      <w:ind w:left="720"/>
      <w:contextualSpacing/>
    </w:pPr>
  </w:style>
  <w:style w:type="character" w:customStyle="1" w:styleId="af7">
    <w:name w:val="Абзац списка Знак"/>
    <w:basedOn w:val="14"/>
    <w:link w:val="af6"/>
    <w:qFormat/>
  </w:style>
  <w:style w:type="character" w:customStyle="1" w:styleId="90">
    <w:name w:val="Оглавление 9 Знак"/>
    <w:link w:val="9"/>
    <w:qFormat/>
    <w:rPr>
      <w:rFonts w:ascii="XO Thames" w:hAnsi="XO Thames"/>
      <w:sz w:val="28"/>
    </w:rPr>
  </w:style>
  <w:style w:type="character" w:customStyle="1" w:styleId="ab">
    <w:name w:val="Верхний колонтитул Знак"/>
    <w:basedOn w:val="14"/>
    <w:link w:val="aa"/>
    <w:qFormat/>
  </w:style>
  <w:style w:type="paragraph" w:customStyle="1" w:styleId="epm">
    <w:name w:val="epm"/>
    <w:basedOn w:val="16"/>
    <w:link w:val="epm1"/>
    <w:qFormat/>
  </w:style>
  <w:style w:type="character" w:customStyle="1" w:styleId="epm1">
    <w:name w:val="epm1"/>
    <w:basedOn w:val="a0"/>
    <w:link w:val="epm"/>
    <w:qFormat/>
  </w:style>
  <w:style w:type="character" w:customStyle="1" w:styleId="80">
    <w:name w:val="Оглавление 8 Знак"/>
    <w:link w:val="8"/>
    <w:qFormat/>
    <w:rPr>
      <w:rFonts w:ascii="XO Thames" w:hAnsi="XO Thames"/>
      <w:sz w:val="28"/>
    </w:rPr>
  </w:style>
  <w:style w:type="character" w:customStyle="1" w:styleId="52">
    <w:name w:val="Оглавление 5 Знак"/>
    <w:link w:val="51"/>
    <w:qFormat/>
    <w:rPr>
      <w:rFonts w:ascii="XO Thames" w:hAnsi="XO Thames"/>
      <w:sz w:val="28"/>
    </w:rPr>
  </w:style>
  <w:style w:type="character" w:customStyle="1" w:styleId="af3">
    <w:name w:val="Подзаголовок Знак"/>
    <w:link w:val="af2"/>
    <w:qFormat/>
    <w:rPr>
      <w:rFonts w:ascii="XO Thames" w:hAnsi="XO Thames"/>
      <w:i/>
      <w:sz w:val="24"/>
    </w:rPr>
  </w:style>
  <w:style w:type="character" w:customStyle="1" w:styleId="ad">
    <w:name w:val="Название Знак"/>
    <w:link w:val="ac"/>
    <w:qFormat/>
    <w:rPr>
      <w:rFonts w:ascii="XO Thames" w:hAnsi="XO Thames"/>
      <w:b/>
      <w:caps/>
      <w:sz w:val="40"/>
    </w:rPr>
  </w:style>
  <w:style w:type="character" w:customStyle="1" w:styleId="40">
    <w:name w:val="Заголовок 4 Знак"/>
    <w:link w:val="4"/>
    <w:qFormat/>
    <w:rPr>
      <w:rFonts w:ascii="XO Thames" w:hAnsi="XO Thames"/>
      <w:b/>
      <w:sz w:val="24"/>
    </w:rPr>
  </w:style>
  <w:style w:type="character" w:customStyle="1" w:styleId="20">
    <w:name w:val="Заголовок 2 Знак"/>
    <w:link w:val="2"/>
    <w:qFormat/>
    <w:rPr>
      <w:rFonts w:ascii="XO Thames" w:hAnsi="XO Thames"/>
      <w:b/>
      <w:sz w:val="28"/>
    </w:rPr>
  </w:style>
  <w:style w:type="character" w:customStyle="1" w:styleId="af8">
    <w:name w:val="Основной текст_"/>
    <w:link w:val="17"/>
    <w:rsid w:val="00A65B94"/>
    <w:rPr>
      <w:sz w:val="26"/>
      <w:szCs w:val="26"/>
      <w:shd w:val="clear" w:color="auto" w:fill="FFFFFF"/>
    </w:rPr>
  </w:style>
  <w:style w:type="paragraph" w:customStyle="1" w:styleId="17">
    <w:name w:val="Основной текст1"/>
    <w:basedOn w:val="a"/>
    <w:link w:val="af8"/>
    <w:rsid w:val="00A65B94"/>
    <w:pPr>
      <w:widowControl w:val="0"/>
      <w:shd w:val="clear" w:color="auto" w:fill="FFFFFF"/>
      <w:ind w:firstLine="400"/>
    </w:pPr>
    <w:rPr>
      <w:color w:val="auto"/>
      <w:sz w:val="26"/>
      <w:szCs w:val="26"/>
    </w:rPr>
  </w:style>
  <w:style w:type="table" w:customStyle="1" w:styleId="TableGrid">
    <w:name w:val="TableGrid"/>
    <w:rsid w:val="008A5024"/>
    <w:rPr>
      <w:rFonts w:ascii="Calibri" w:hAnsi="Calibri"/>
      <w:sz w:val="22"/>
      <w:szCs w:val="22"/>
      <w:lang w:val="en-US" w:eastAsia="en-US"/>
    </w:rPr>
    <w:tblPr>
      <w:tblCellMar>
        <w:top w:w="0" w:type="dxa"/>
        <w:left w:w="0" w:type="dxa"/>
        <w:bottom w:w="0" w:type="dxa"/>
        <w:right w:w="0" w:type="dxa"/>
      </w:tblCellMar>
    </w:tblPr>
  </w:style>
  <w:style w:type="paragraph" w:customStyle="1" w:styleId="docdata">
    <w:name w:val="docdata"/>
    <w:aliases w:val="docy,v5,3459,bqiaagaaeyqcaaagiaiaaaofdaaaba0maaaaaaaaaaaaaaaaaaaaaaaaaaaaaaaaaaaaaaaaaaaaaaaaaaaaaaaaaaaaaaaaaaaaaaaaaaaaaaaaaaaaaaaaaaaaaaaaaaaaaaaaaaaaaaaaaaaaaaaaaaaaaaaaaaaaaaaaaaaaaaaaaaaaaaaaaaaaaaaaaaaaaaaaaaaaaaaaaaaaaaaaaaaaaaaaaaaaaaaa"/>
    <w:basedOn w:val="a"/>
    <w:rsid w:val="00AD522D"/>
    <w:pPr>
      <w:spacing w:before="100" w:beforeAutospacing="1" w:after="100" w:afterAutospacing="1"/>
    </w:pPr>
    <w:rPr>
      <w:color w:val="auto"/>
      <w:sz w:val="24"/>
      <w:szCs w:val="24"/>
    </w:rPr>
  </w:style>
  <w:style w:type="paragraph" w:styleId="af9">
    <w:name w:val="Body Text"/>
    <w:basedOn w:val="a"/>
    <w:link w:val="afa"/>
    <w:uiPriority w:val="1"/>
    <w:qFormat/>
    <w:rsid w:val="003178FA"/>
    <w:pPr>
      <w:spacing w:after="120"/>
    </w:pPr>
    <w:rPr>
      <w:color w:val="auto"/>
    </w:rPr>
  </w:style>
  <w:style w:type="character" w:customStyle="1" w:styleId="afa">
    <w:name w:val="Основной текст Знак"/>
    <w:basedOn w:val="a0"/>
    <w:link w:val="af9"/>
    <w:uiPriority w:val="1"/>
    <w:rsid w:val="003178FA"/>
  </w:style>
  <w:style w:type="paragraph" w:styleId="afb">
    <w:name w:val="List"/>
    <w:basedOn w:val="a"/>
    <w:unhideWhenUsed/>
    <w:rsid w:val="00C11BEE"/>
    <w:pPr>
      <w:overflowPunct w:val="0"/>
      <w:autoSpaceDE w:val="0"/>
      <w:autoSpaceDN w:val="0"/>
      <w:adjustRightInd w:val="0"/>
      <w:ind w:left="283" w:hanging="283"/>
    </w:pPr>
    <w:rPr>
      <w:color w:val="auto"/>
    </w:rPr>
  </w:style>
  <w:style w:type="character" w:customStyle="1" w:styleId="ConsPlusTitle0">
    <w:name w:val="ConsPlusTitle Знак"/>
    <w:locked/>
    <w:rsid w:val="00F97A3D"/>
    <w:rPr>
      <w:rFonts w:ascii="Arial" w:eastAsia="Arial" w:hAnsi="Arial"/>
      <w:b/>
      <w:bCs/>
      <w:kern w:val="0"/>
      <w:sz w:val="20"/>
      <w:szCs w:val="20"/>
      <w:lang w:bidi="ru-RU"/>
    </w:rPr>
  </w:style>
  <w:style w:type="paragraph" w:customStyle="1" w:styleId="18">
    <w:name w:val="Без интервала1"/>
    <w:rsid w:val="00141080"/>
    <w:pPr>
      <w:suppressAutoHyphens/>
    </w:pPr>
    <w:rPr>
      <w:rFonts w:ascii="Calibri" w:eastAsia="Calibri" w:hAnsi="Calibri" w:cs="Calibri"/>
      <w:sz w:val="24"/>
      <w:szCs w:val="24"/>
      <w:lang w:eastAsia="zh-CN" w:bidi="hi-IN"/>
    </w:rPr>
  </w:style>
  <w:style w:type="paragraph" w:customStyle="1" w:styleId="19">
    <w:name w:val="Абзац списка1"/>
    <w:basedOn w:val="a"/>
    <w:rsid w:val="00141080"/>
    <w:pPr>
      <w:widowControl w:val="0"/>
      <w:suppressAutoHyphens/>
      <w:autoSpaceDE w:val="0"/>
      <w:ind w:left="720"/>
      <w:contextualSpacing/>
      <w:jc w:val="both"/>
    </w:pPr>
    <w:rPr>
      <w:rFonts w:ascii="Times New Roman CYR" w:hAnsi="Times New Roman CYR" w:cs="Times New Roman CYR"/>
      <w:color w:val="auto"/>
      <w:sz w:val="24"/>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709489">
      <w:bodyDiv w:val="1"/>
      <w:marLeft w:val="0"/>
      <w:marRight w:val="0"/>
      <w:marTop w:val="0"/>
      <w:marBottom w:val="0"/>
      <w:divBdr>
        <w:top w:val="none" w:sz="0" w:space="0" w:color="auto"/>
        <w:left w:val="none" w:sz="0" w:space="0" w:color="auto"/>
        <w:bottom w:val="none" w:sz="0" w:space="0" w:color="auto"/>
        <w:right w:val="none" w:sz="0" w:space="0" w:color="auto"/>
      </w:divBdr>
      <w:divsChild>
        <w:div w:id="1073509855">
          <w:marLeft w:val="0"/>
          <w:marRight w:val="0"/>
          <w:marTop w:val="0"/>
          <w:marBottom w:val="0"/>
          <w:divBdr>
            <w:top w:val="none" w:sz="0" w:space="0" w:color="auto"/>
            <w:left w:val="none" w:sz="0" w:space="0" w:color="auto"/>
            <w:bottom w:val="none" w:sz="0" w:space="0" w:color="auto"/>
            <w:right w:val="none" w:sz="0" w:space="0" w:color="auto"/>
          </w:divBdr>
        </w:div>
        <w:div w:id="608779633">
          <w:marLeft w:val="0"/>
          <w:marRight w:val="0"/>
          <w:marTop w:val="0"/>
          <w:marBottom w:val="0"/>
          <w:divBdr>
            <w:top w:val="none" w:sz="0" w:space="0" w:color="auto"/>
            <w:left w:val="none" w:sz="0" w:space="0" w:color="auto"/>
            <w:bottom w:val="none" w:sz="0" w:space="0" w:color="auto"/>
            <w:right w:val="none" w:sz="0" w:space="0" w:color="auto"/>
          </w:divBdr>
        </w:div>
        <w:div w:id="1161694719">
          <w:marLeft w:val="0"/>
          <w:marRight w:val="0"/>
          <w:marTop w:val="0"/>
          <w:marBottom w:val="0"/>
          <w:divBdr>
            <w:top w:val="none" w:sz="0" w:space="0" w:color="auto"/>
            <w:left w:val="none" w:sz="0" w:space="0" w:color="auto"/>
            <w:bottom w:val="none" w:sz="0" w:space="0" w:color="auto"/>
            <w:right w:val="none" w:sz="0" w:space="0" w:color="auto"/>
          </w:divBdr>
        </w:div>
        <w:div w:id="1787384945">
          <w:marLeft w:val="0"/>
          <w:marRight w:val="0"/>
          <w:marTop w:val="0"/>
          <w:marBottom w:val="0"/>
          <w:divBdr>
            <w:top w:val="none" w:sz="0" w:space="0" w:color="auto"/>
            <w:left w:val="none" w:sz="0" w:space="0" w:color="auto"/>
            <w:bottom w:val="none" w:sz="0" w:space="0" w:color="auto"/>
            <w:right w:val="none" w:sz="0" w:space="0" w:color="auto"/>
          </w:divBdr>
        </w:div>
        <w:div w:id="244807570">
          <w:marLeft w:val="0"/>
          <w:marRight w:val="0"/>
          <w:marTop w:val="0"/>
          <w:marBottom w:val="0"/>
          <w:divBdr>
            <w:top w:val="none" w:sz="0" w:space="0" w:color="auto"/>
            <w:left w:val="none" w:sz="0" w:space="0" w:color="auto"/>
            <w:bottom w:val="none" w:sz="0" w:space="0" w:color="auto"/>
            <w:right w:val="none" w:sz="0" w:space="0" w:color="auto"/>
          </w:divBdr>
        </w:div>
        <w:div w:id="1435127417">
          <w:marLeft w:val="0"/>
          <w:marRight w:val="0"/>
          <w:marTop w:val="0"/>
          <w:marBottom w:val="0"/>
          <w:divBdr>
            <w:top w:val="none" w:sz="0" w:space="0" w:color="auto"/>
            <w:left w:val="none" w:sz="0" w:space="0" w:color="auto"/>
            <w:bottom w:val="none" w:sz="0" w:space="0" w:color="auto"/>
            <w:right w:val="none" w:sz="0" w:space="0" w:color="auto"/>
          </w:divBdr>
        </w:div>
        <w:div w:id="461575324">
          <w:marLeft w:val="0"/>
          <w:marRight w:val="0"/>
          <w:marTop w:val="0"/>
          <w:marBottom w:val="0"/>
          <w:divBdr>
            <w:top w:val="none" w:sz="0" w:space="0" w:color="auto"/>
            <w:left w:val="none" w:sz="0" w:space="0" w:color="auto"/>
            <w:bottom w:val="none" w:sz="0" w:space="0" w:color="auto"/>
            <w:right w:val="none" w:sz="0" w:space="0" w:color="auto"/>
          </w:divBdr>
        </w:div>
      </w:divsChild>
    </w:div>
    <w:div w:id="1076439782">
      <w:bodyDiv w:val="1"/>
      <w:marLeft w:val="0"/>
      <w:marRight w:val="0"/>
      <w:marTop w:val="0"/>
      <w:marBottom w:val="0"/>
      <w:divBdr>
        <w:top w:val="none" w:sz="0" w:space="0" w:color="auto"/>
        <w:left w:val="none" w:sz="0" w:space="0" w:color="auto"/>
        <w:bottom w:val="none" w:sz="0" w:space="0" w:color="auto"/>
        <w:right w:val="none" w:sz="0" w:space="0" w:color="auto"/>
      </w:divBdr>
    </w:div>
    <w:div w:id="1416705085">
      <w:bodyDiv w:val="1"/>
      <w:marLeft w:val="0"/>
      <w:marRight w:val="0"/>
      <w:marTop w:val="0"/>
      <w:marBottom w:val="0"/>
      <w:divBdr>
        <w:top w:val="none" w:sz="0" w:space="0" w:color="auto"/>
        <w:left w:val="none" w:sz="0" w:space="0" w:color="auto"/>
        <w:bottom w:val="none" w:sz="0" w:space="0" w:color="auto"/>
        <w:right w:val="none" w:sz="0" w:space="0" w:color="auto"/>
      </w:divBdr>
    </w:div>
    <w:div w:id="2082944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E89E7-D0BE-44AB-85ED-D0F681607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1172</Words>
  <Characters>6686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2026-05-07T12:32:00Z</cp:lastPrinted>
  <dcterms:created xsi:type="dcterms:W3CDTF">2026-05-07T12:32:00Z</dcterms:created>
  <dcterms:modified xsi:type="dcterms:W3CDTF">2026-05-07T13:54:00Z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027C9978FE6146FA92E32FD564DC1040_13</vt:lpwstr>
  </property>
</Properties>
</file>